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w:t>
      </w:r>
      <w:r w:rsidR="00AF6EB2">
        <w:rPr>
          <w:rFonts w:ascii="Century Gothic" w:hAnsi="Century Gothic" w:cs="Arial"/>
          <w:b/>
        </w:rPr>
        <w:t xml:space="preserve"> </w:t>
      </w:r>
      <w:r w:rsidRPr="004F4044">
        <w:rPr>
          <w:rFonts w:ascii="Century Gothic" w:hAnsi="Century Gothic" w:cs="Arial"/>
          <w:b/>
        </w:rPr>
        <w:t xml:space="preserve">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3805BC">
        <w:rPr>
          <w:rFonts w:ascii="Century Gothic" w:eastAsia="Times New Roman" w:hAnsi="Century Gothic" w:cs="Arial"/>
          <w:b/>
        </w:rPr>
        <w:t>L</w:t>
      </w:r>
      <w:r w:rsidR="003E1A0D" w:rsidRPr="003805BC">
        <w:rPr>
          <w:rFonts w:ascii="Century Gothic" w:eastAsia="Times New Roman" w:hAnsi="Century Gothic" w:cs="Arial"/>
          <w:b/>
        </w:rPr>
        <w:t>S</w:t>
      </w:r>
      <w:r w:rsidRPr="003805BC">
        <w:rPr>
          <w:rFonts w:ascii="Century Gothic" w:eastAsia="Times New Roman" w:hAnsi="Century Gothic" w:cs="Arial"/>
          <w:b/>
        </w:rPr>
        <w:t>C-</w:t>
      </w:r>
      <w:r w:rsidR="005379B2" w:rsidRPr="003805BC">
        <w:rPr>
          <w:rFonts w:ascii="Century Gothic" w:eastAsia="Times New Roman" w:hAnsi="Century Gothic" w:cs="Arial"/>
          <w:b/>
        </w:rPr>
        <w:t>0</w:t>
      </w:r>
      <w:r w:rsidR="00EE08CA">
        <w:rPr>
          <w:rFonts w:ascii="Century Gothic" w:eastAsia="Times New Roman" w:hAnsi="Century Gothic" w:cs="Arial"/>
          <w:b/>
        </w:rPr>
        <w:t>24</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AE3626">
        <w:rPr>
          <w:rFonts w:ascii="Century Gothic" w:hAnsi="Century Gothic" w:cs="Arial"/>
          <w:b/>
        </w:rPr>
        <w:t>12</w:t>
      </w:r>
      <w:bookmarkStart w:id="0" w:name="_GoBack"/>
      <w:bookmarkEnd w:id="0"/>
      <w:r w:rsidR="00AF6EB2">
        <w:rPr>
          <w:rFonts w:ascii="Century Gothic" w:hAnsi="Century Gothic" w:cs="Arial"/>
          <w:b/>
        </w:rPr>
        <w:t>/05</w:t>
      </w:r>
      <w:r w:rsidRPr="007D411E">
        <w:rPr>
          <w:rFonts w:ascii="Century Gothic" w:hAnsi="Century Gothic" w:cs="Arial"/>
          <w:b/>
        </w:rPr>
        <w:t>/2023</w:t>
      </w:r>
    </w:p>
    <w:p w:rsidR="00AE2E47" w:rsidRPr="004F4044" w:rsidRDefault="00851758">
      <w:pPr>
        <w:spacing w:after="0" w:line="240" w:lineRule="auto"/>
        <w:contextualSpacing/>
        <w:jc w:val="center"/>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674B99">
              <w:rPr>
                <w:rFonts w:ascii="Century Gothic" w:eastAsia="Times New Roman" w:hAnsi="Century Gothic" w:cs="Arial"/>
              </w:rPr>
              <w:t xml:space="preserve"> 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EE08CA">
              <w:rPr>
                <w:rFonts w:ascii="Century Gothic" w:eastAsia="Times New Roman" w:hAnsi="Century Gothic" w:cs="Arial"/>
              </w:rPr>
              <w:t xml:space="preserve"> 567 HERRAMIENTAS Y MÁQUINAS-HERRAMIENTA</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CF2E01">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3805BC">
              <w:rPr>
                <w:rFonts w:ascii="Century Gothic" w:eastAsia="Times New Roman" w:hAnsi="Century Gothic" w:cs="Arial"/>
                <w:b/>
              </w:rPr>
              <w:t>LSC-0</w:t>
            </w:r>
            <w:r w:rsidRPr="003805BC">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EE08CA" w:rsidP="001D139D">
                  <w:pPr>
                    <w:pStyle w:val="Encabezado"/>
                    <w:jc w:val="center"/>
                    <w:rPr>
                      <w:rFonts w:ascii="Century Gothic" w:eastAsia="Times New Roman" w:hAnsi="Century Gothic" w:cs="Arial"/>
                      <w:b/>
                    </w:rPr>
                  </w:pPr>
                  <w:r>
                    <w:rPr>
                      <w:rFonts w:ascii="Century Gothic" w:eastAsia="Times New Roman" w:hAnsi="Century Gothic" w:cs="Arial"/>
                      <w:b/>
                    </w:rPr>
                    <w:t>ADQUISICIÓN DE HERRAMIENTA MAYOR</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AE362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AE362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AE362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AE362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AE3626">
                  <w:pPr>
                    <w:framePr w:hSpace="180" w:wrap="around" w:vAnchor="text" w:hAnchor="page" w:x="1309" w:y="708"/>
                    <w:spacing w:line="240" w:lineRule="auto"/>
                    <w:contextualSpacing/>
                    <w:suppressOverlap/>
                    <w:rPr>
                      <w:rFonts w:ascii="Century Gothic" w:hAnsi="Century Gothic" w:cs="Arial"/>
                    </w:rPr>
                  </w:pPr>
                </w:p>
                <w:p w:rsidR="004059E9" w:rsidRPr="003805BC" w:rsidRDefault="003D1471" w:rsidP="00AE362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17</w:t>
                  </w:r>
                  <w:r w:rsidR="0072009D" w:rsidRPr="003805BC">
                    <w:rPr>
                      <w:rFonts w:ascii="Century Gothic" w:hAnsi="Century Gothic" w:cs="Arial"/>
                    </w:rPr>
                    <w:t>/05</w:t>
                  </w:r>
                  <w:r w:rsidR="004059E9" w:rsidRPr="003805BC">
                    <w:rPr>
                      <w:rFonts w:ascii="Century Gothic" w:hAnsi="Century Gothic" w:cs="Arial"/>
                    </w:rPr>
                    <w:t>/2023</w:t>
                  </w:r>
                </w:p>
                <w:p w:rsidR="004059E9" w:rsidRPr="00050BEF" w:rsidRDefault="004059E9" w:rsidP="00AE3626">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AE3626">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AE3626">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AE3626">
                  <w:pPr>
                    <w:framePr w:hSpace="180" w:wrap="around" w:vAnchor="text" w:hAnchor="page" w:x="1309" w:y="708"/>
                    <w:spacing w:line="240" w:lineRule="auto"/>
                    <w:contextualSpacing/>
                    <w:suppressOverlap/>
                    <w:rPr>
                      <w:rFonts w:ascii="Century Gothic" w:hAnsi="Century Gothic" w:cs="Arial"/>
                    </w:rPr>
                  </w:pPr>
                </w:p>
                <w:p w:rsidR="004059E9" w:rsidRPr="003805BC" w:rsidRDefault="003D1471" w:rsidP="00AE362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23</w:t>
                  </w:r>
                  <w:r w:rsidR="004059E9" w:rsidRPr="003805BC">
                    <w:rPr>
                      <w:rFonts w:ascii="Century Gothic" w:hAnsi="Century Gothic" w:cs="Arial"/>
                    </w:rPr>
                    <w:t>/0</w:t>
                  </w:r>
                  <w:r w:rsidR="0072009D" w:rsidRPr="003805BC">
                    <w:rPr>
                      <w:rFonts w:ascii="Century Gothic" w:hAnsi="Century Gothic" w:cs="Arial"/>
                    </w:rPr>
                    <w:t>5</w:t>
                  </w:r>
                  <w:r w:rsidR="004059E9" w:rsidRPr="003805BC">
                    <w:rPr>
                      <w:rFonts w:ascii="Century Gothic" w:hAnsi="Century Gothic" w:cs="Arial"/>
                    </w:rPr>
                    <w:t>/2023</w:t>
                  </w:r>
                </w:p>
                <w:p w:rsidR="004059E9" w:rsidRPr="00050BEF" w:rsidRDefault="00B445EE" w:rsidP="00AE3626">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AE3626">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AE3626">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3D1471">
              <w:rPr>
                <w:rFonts w:ascii="Century Gothic" w:hAnsi="Century Gothic"/>
              </w:rPr>
              <w:t>17</w:t>
            </w:r>
            <w:r w:rsidR="0072009D" w:rsidRPr="0072009D">
              <w:rPr>
                <w:rFonts w:ascii="Century Gothic" w:hAnsi="Century Gothic"/>
              </w:rPr>
              <w:t xml:space="preserve"> de mayo</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3D1471">
              <w:rPr>
                <w:rFonts w:ascii="Century Gothic" w:hAnsi="Century Gothic"/>
                <w:b/>
                <w:bCs/>
              </w:rPr>
              <w:t>16</w:t>
            </w:r>
            <w:r w:rsidR="003805BC">
              <w:rPr>
                <w:rFonts w:ascii="Century Gothic" w:hAnsi="Century Gothic"/>
                <w:b/>
                <w:bCs/>
              </w:rPr>
              <w:t xml:space="preserve"> </w:t>
            </w:r>
            <w:r w:rsidR="0072009D">
              <w:rPr>
                <w:rFonts w:ascii="Century Gothic" w:hAnsi="Century Gothic"/>
                <w:b/>
                <w:bCs/>
              </w:rPr>
              <w:t>de mayo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4F4044" w:rsidP="004B5241">
            <w:pPr>
              <w:pStyle w:val="Encabezado"/>
              <w:jc w:val="center"/>
              <w:rPr>
                <w:rFonts w:ascii="Century Gothic" w:eastAsia="Times New Roman" w:hAnsi="Century Gothic" w:cs="Arial"/>
                <w:b/>
              </w:rPr>
            </w:pPr>
            <w:r w:rsidRPr="004F4044">
              <w:rPr>
                <w:rFonts w:ascii="Century Gothic" w:hAnsi="Century Gothic" w:cs="Arial"/>
                <w:b/>
              </w:rPr>
              <w:t xml:space="preserve">LICITACIÓN PÚBLICA NACIONAL </w:t>
            </w:r>
            <w:r w:rsidR="00BF69C3">
              <w:rPr>
                <w:rFonts w:ascii="Century Gothic" w:hAnsi="Century Gothic" w:cs="Arial"/>
                <w:b/>
              </w:rPr>
              <w:t>SIN</w:t>
            </w:r>
            <w:r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LSC-0</w:t>
            </w:r>
            <w:r w:rsidR="00EE08CA">
              <w:rPr>
                <w:rFonts w:ascii="Century Gothic" w:hAnsi="Century Gothic" w:cs="Arial"/>
                <w:b/>
              </w:rPr>
              <w:t>24</w:t>
            </w:r>
            <w:r w:rsidRPr="003805BC">
              <w:rPr>
                <w:rFonts w:ascii="Century Gothic" w:hAnsi="Century Gothic" w:cs="Arial"/>
                <w:b/>
              </w:rPr>
              <w:t>/2023</w:t>
            </w:r>
            <w:r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 xml:space="preserve">DE </w:t>
            </w:r>
            <w:r w:rsidR="00E37994">
              <w:rPr>
                <w:rFonts w:ascii="Century Gothic" w:eastAsia="Times New Roman" w:hAnsi="Century Gothic" w:cs="Arial"/>
                <w:b/>
              </w:rPr>
              <w:t>HERRAMIENTA MAYOR</w:t>
            </w:r>
            <w:r w:rsidR="00851758">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Pr="0072009D">
              <w:rPr>
                <w:rFonts w:ascii="Century Gothic" w:hAnsi="Century Gothic" w:cs="Century Gothic"/>
                <w:b/>
              </w:rPr>
              <w:t xml:space="preserve">:00 </w:t>
            </w:r>
            <w:proofErr w:type="spellStart"/>
            <w:r w:rsidRPr="0072009D">
              <w:rPr>
                <w:rFonts w:ascii="Century Gothic" w:hAnsi="Century Gothic" w:cs="Century Gothic"/>
                <w:b/>
              </w:rPr>
              <w:t>hrs</w:t>
            </w:r>
            <w:proofErr w:type="spellEnd"/>
            <w:r w:rsidRPr="0072009D">
              <w:rPr>
                <w:rFonts w:ascii="Century Gothic" w:hAnsi="Century Gothic" w:cs="Century Gothic"/>
                <w:b/>
              </w:rPr>
              <w:t xml:space="preserve">. del día </w:t>
            </w:r>
            <w:r w:rsidR="003D1471">
              <w:rPr>
                <w:rFonts w:ascii="Century Gothic" w:hAnsi="Century Gothic" w:cs="Century Gothic"/>
                <w:b/>
              </w:rPr>
              <w:t>23</w:t>
            </w:r>
            <w:r w:rsidR="0072009D">
              <w:rPr>
                <w:rFonts w:ascii="Century Gothic" w:hAnsi="Century Gothic" w:cs="Century Gothic"/>
                <w:b/>
              </w:rPr>
              <w:t xml:space="preserve"> de 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3D1471">
              <w:rPr>
                <w:rFonts w:ascii="Century Gothic" w:hAnsi="Century Gothic" w:cs="Century Gothic"/>
              </w:rPr>
              <w:t>23</w:t>
            </w:r>
            <w:r w:rsidR="00B042E0">
              <w:rPr>
                <w:rFonts w:ascii="Century Gothic" w:hAnsi="Century Gothic" w:cs="Century Gothic"/>
              </w:rPr>
              <w:t xml:space="preserve"> de mayo</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4F4044">
              <w:rPr>
                <w:rFonts w:ascii="Century Gothic" w:hAnsi="Century Gothic"/>
              </w:rPr>
              <w:lastRenderedPageBreak/>
              <w:t>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lastRenderedPageBreak/>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lastRenderedPageBreak/>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w:t>
            </w:r>
            <w:r w:rsidRPr="004F4044">
              <w:rPr>
                <w:rFonts w:ascii="Century Gothic" w:eastAsia="Arial" w:hAnsi="Century Gothic" w:cs="Arial"/>
              </w:rPr>
              <w:lastRenderedPageBreak/>
              <w:t>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w:t>
            </w:r>
            <w:r w:rsidRPr="004F4044">
              <w:rPr>
                <w:rFonts w:ascii="Century Gothic" w:eastAsia="Times New Roman" w:hAnsi="Century Gothic" w:cs="Arial"/>
              </w:rPr>
              <w:lastRenderedPageBreak/>
              <w:t xml:space="preserve">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 xml:space="preserve">o bien, cuando aun tratándose de montos inferiores, así se determine en las </w:t>
            </w:r>
            <w:r w:rsidRPr="004F4044">
              <w:rPr>
                <w:rFonts w:ascii="Century Gothic" w:hAnsi="Century Gothic"/>
              </w:rPr>
              <w:lastRenderedPageBreak/>
              <w:t>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3D1471" w:rsidRDefault="003D1471">
            <w:pPr>
              <w:spacing w:line="240" w:lineRule="auto"/>
              <w:jc w:val="both"/>
              <w:rPr>
                <w:rFonts w:ascii="Century Gothic" w:hAnsi="Century Gothic" w:cs="Arial"/>
                <w:b/>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lastRenderedPageBreak/>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w:t>
            </w:r>
            <w:r w:rsidRPr="004F4044">
              <w:rPr>
                <w:rFonts w:ascii="Century Gothic" w:hAnsi="Century Gothic" w:cs="Arial"/>
              </w:rPr>
              <w:lastRenderedPageBreak/>
              <w:t xml:space="preserve">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851758">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E08CA" w:rsidRDefault="00EE08CA">
      <w:pPr>
        <w:spacing w:after="0" w:line="240" w:lineRule="auto"/>
        <w:jc w:val="center"/>
        <w:rPr>
          <w:rFonts w:ascii="Century Gothic" w:eastAsia="Arial" w:hAnsi="Century Gothic" w:cs="Arial"/>
          <w:b/>
        </w:rPr>
      </w:pPr>
    </w:p>
    <w:p w:rsidR="003D1471" w:rsidRDefault="003D1471">
      <w:pPr>
        <w:spacing w:after="0" w:line="240" w:lineRule="auto"/>
        <w:jc w:val="center"/>
        <w:rPr>
          <w:rFonts w:ascii="Century Gothic" w:eastAsia="Arial" w:hAnsi="Century Gothic" w:cs="Arial"/>
          <w:b/>
        </w:rPr>
      </w:pPr>
    </w:p>
    <w:p w:rsidR="00EE08CA" w:rsidRPr="003D1471" w:rsidRDefault="004F4044" w:rsidP="003D1471">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EE08CA" w:rsidRPr="004F4044"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3805BC" w:rsidRDefault="004F4044">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Default="00AE2E47">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Pr="004F4044" w:rsidRDefault="00E37994">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963A27" w:rsidRDefault="00963A27">
      <w:pPr>
        <w:spacing w:after="0" w:line="240" w:lineRule="auto"/>
        <w:rPr>
          <w:rFonts w:ascii="Century Gothic" w:eastAsia="Arial" w:hAnsi="Century Gothic" w:cs="Arial"/>
          <w:b/>
          <w:shd w:val="clear" w:color="auto" w:fill="FFFF00"/>
        </w:rPr>
      </w:pPr>
    </w:p>
    <w:p w:rsidR="003D1471" w:rsidRDefault="003D1471">
      <w:pPr>
        <w:spacing w:after="0" w:line="240" w:lineRule="auto"/>
        <w:rPr>
          <w:rFonts w:ascii="Century Gothic" w:eastAsia="Arial" w:hAnsi="Century Gothic" w:cs="Arial"/>
          <w:b/>
          <w:shd w:val="clear" w:color="auto" w:fill="FFFF00"/>
        </w:rPr>
      </w:pPr>
    </w:p>
    <w:p w:rsidR="003D1471" w:rsidRDefault="003D1471">
      <w:pPr>
        <w:spacing w:after="0" w:line="240" w:lineRule="auto"/>
        <w:rPr>
          <w:rFonts w:ascii="Century Gothic" w:eastAsia="Arial" w:hAnsi="Century Gothic" w:cs="Arial"/>
          <w:b/>
          <w:shd w:val="clear" w:color="auto" w:fill="FFFF00"/>
        </w:rPr>
      </w:pPr>
    </w:p>
    <w:p w:rsidR="003D1471" w:rsidRDefault="003D1471">
      <w:pPr>
        <w:spacing w:after="0" w:line="240" w:lineRule="auto"/>
        <w:rPr>
          <w:rFonts w:ascii="Century Gothic" w:eastAsia="Arial" w:hAnsi="Century Gothic" w:cs="Arial"/>
          <w:b/>
          <w:shd w:val="clear" w:color="auto" w:fill="FFFF00"/>
        </w:rPr>
      </w:pPr>
    </w:p>
    <w:p w:rsidR="003D1471" w:rsidRDefault="003D1471">
      <w:pPr>
        <w:spacing w:after="0" w:line="240" w:lineRule="auto"/>
        <w:rPr>
          <w:rFonts w:ascii="Century Gothic" w:eastAsia="Arial" w:hAnsi="Century Gothic" w:cs="Arial"/>
          <w:b/>
          <w:shd w:val="clear" w:color="auto" w:fill="FFFF00"/>
        </w:rPr>
      </w:pPr>
    </w:p>
    <w:p w:rsidR="003D1471" w:rsidRDefault="003D1471">
      <w:pPr>
        <w:spacing w:after="0" w:line="240" w:lineRule="auto"/>
        <w:rPr>
          <w:rFonts w:ascii="Century Gothic" w:eastAsia="Arial" w:hAnsi="Century Gothic" w:cs="Arial"/>
          <w:b/>
          <w:shd w:val="clear" w:color="auto" w:fill="FFFF00"/>
        </w:rPr>
      </w:pPr>
    </w:p>
    <w:p w:rsidR="00E37994" w:rsidRDefault="00E37994">
      <w:pPr>
        <w:spacing w:after="0" w:line="240" w:lineRule="auto"/>
        <w:rPr>
          <w:rFonts w:ascii="Century Gothic" w:eastAsia="Arial" w:hAnsi="Century Gothic" w:cs="Arial"/>
          <w:b/>
          <w:shd w:val="clear" w:color="auto" w:fill="FFFF00"/>
        </w:rPr>
      </w:pPr>
    </w:p>
    <w:p w:rsidR="00851758" w:rsidRPr="004F4044" w:rsidRDefault="00851758">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-0</w:t>
      </w:r>
      <w:r w:rsidR="008605EC">
        <w:rPr>
          <w:rFonts w:ascii="Century Gothic" w:eastAsia="Times New Roman" w:hAnsi="Century Gothic" w:cs="Arial"/>
          <w:b/>
        </w:rPr>
        <w:t>24</w:t>
      </w:r>
      <w:r w:rsidRPr="00B042E0">
        <w:rPr>
          <w:rFonts w:ascii="Century Gothic" w:eastAsia="Times New Roman" w:hAnsi="Century Gothic" w:cs="Arial"/>
          <w:b/>
        </w:rPr>
        <w:t>/</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2D6CA0">
        <w:rPr>
          <w:rFonts w:ascii="Century Gothic" w:eastAsia="Times New Roman" w:hAnsi="Century Gothic" w:cs="Arial"/>
          <w:b/>
        </w:rPr>
        <w:t xml:space="preserve"> DE HERRAMIENTA MAYOR</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3D1471" w:rsidRDefault="003D1471" w:rsidP="008605EC">
      <w:pPr>
        <w:spacing w:after="200" w:line="276" w:lineRule="auto"/>
        <w:jc w:val="center"/>
        <w:rPr>
          <w:rFonts w:ascii="Century Gothic" w:eastAsia="Arial" w:hAnsi="Century Gothic" w:cs="Arial"/>
          <w:b/>
        </w:rPr>
      </w:pPr>
    </w:p>
    <w:p w:rsidR="003D1471" w:rsidRPr="004F4044" w:rsidRDefault="003D1471" w:rsidP="008605EC">
      <w:pPr>
        <w:spacing w:after="200" w:line="276" w:lineRule="auto"/>
        <w:jc w:val="center"/>
        <w:rPr>
          <w:rFonts w:ascii="Century Gothic" w:eastAsia="Arial" w:hAnsi="Century Gothic" w:cs="Arial"/>
          <w:b/>
        </w:rPr>
      </w:pP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2D6CA0">
        <w:rPr>
          <w:rFonts w:ascii="Century Gothic" w:eastAsia="Times New Roman" w:hAnsi="Century Gothic" w:cs="Arial"/>
          <w:b/>
        </w:rPr>
        <w:t>HERRAMIENTA MAYOR</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2A53EE">
        <w:rPr>
          <w:rFonts w:ascii="Century Gothic" w:hAnsi="Century Gothic" w:cs="Arial"/>
          <w:b/>
          <w:lang w:eastAsia="en-US"/>
        </w:rPr>
        <w:t xml:space="preserve">1. </w:t>
      </w:r>
      <w:r w:rsidRPr="002A53EE">
        <w:rPr>
          <w:rFonts w:ascii="Century Gothic" w:hAnsi="Century Gothic" w:cs="Arial"/>
          <w:lang w:eastAsia="en-US"/>
        </w:rPr>
        <w:t>La asignación se realizará por partidas o renglones.</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47355A" w:rsidRPr="008605EC" w:rsidRDefault="008605EC" w:rsidP="008605EC">
      <w:pPr>
        <w:ind w:right="-518"/>
        <w:jc w:val="both"/>
        <w:rPr>
          <w:rFonts w:ascii="Century Gothic" w:hAnsi="Century Gothic" w:cs="Arial"/>
          <w:b/>
        </w:rPr>
      </w:pPr>
      <w:r>
        <w:rPr>
          <w:rFonts w:ascii="Century Gothic" w:hAnsi="Century Gothic" w:cs="Arial"/>
          <w:b/>
        </w:rPr>
        <w:t>Consideraciones generales:</w:t>
      </w:r>
    </w:p>
    <w:p w:rsidR="00963A27" w:rsidRPr="008605EC" w:rsidRDefault="00BD06A7" w:rsidP="008605EC">
      <w:pPr>
        <w:pStyle w:val="Prrafodelista"/>
        <w:numPr>
          <w:ilvl w:val="0"/>
          <w:numId w:val="11"/>
        </w:numPr>
        <w:ind w:right="-518"/>
        <w:jc w:val="both"/>
        <w:rPr>
          <w:rFonts w:ascii="Century Gothic" w:hAnsi="Century Gothic" w:cs="Arial"/>
          <w:b/>
          <w:bCs/>
        </w:rPr>
      </w:pPr>
      <w:r w:rsidRPr="002A53EE">
        <w:rPr>
          <w:rFonts w:ascii="Century Gothic" w:hAnsi="Century Gothic" w:cs="Arial"/>
          <w:b/>
          <w:bCs/>
        </w:rPr>
        <w:t>Los renglones podrán ser adjudicados a uno o varios proveedores.</w:t>
      </w:r>
    </w:p>
    <w:p w:rsidR="00EE08CA" w:rsidRDefault="00EE08CA" w:rsidP="00EE08CA">
      <w:pPr>
        <w:pStyle w:val="Standard"/>
        <w:spacing w:line="256" w:lineRule="auto"/>
        <w:ind w:right="-518"/>
        <w:jc w:val="both"/>
        <w:rPr>
          <w:rFonts w:ascii="Arial" w:hAnsi="Arial" w:cs="Arial"/>
          <w:b/>
        </w:rPr>
      </w:pPr>
      <w:r>
        <w:rPr>
          <w:rFonts w:ascii="Arial" w:hAnsi="Arial" w:cs="Arial"/>
          <w:b/>
        </w:rPr>
        <w:t>2. Propuesta económica:</w:t>
      </w:r>
    </w:p>
    <w:p w:rsidR="00EE08CA" w:rsidRDefault="00EE08CA" w:rsidP="00EE08CA">
      <w:pPr>
        <w:pStyle w:val="Standard"/>
        <w:spacing w:line="256" w:lineRule="auto"/>
        <w:ind w:right="-510"/>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EE08CA" w:rsidRDefault="00EE08CA" w:rsidP="00EE08CA">
      <w:pPr>
        <w:pStyle w:val="Standard"/>
        <w:spacing w:line="264" w:lineRule="auto"/>
        <w:ind w:right="-518"/>
        <w:jc w:val="both"/>
        <w:rPr>
          <w:rFonts w:ascii="Arial" w:hAnsi="Arial" w:cs="Arial"/>
          <w:b/>
        </w:rPr>
      </w:pPr>
    </w:p>
    <w:p w:rsidR="00EE08CA" w:rsidRDefault="00EE08CA" w:rsidP="00EE08CA">
      <w:pPr>
        <w:pStyle w:val="Standard"/>
        <w:spacing w:line="264" w:lineRule="auto"/>
        <w:ind w:right="-510"/>
        <w:jc w:val="both"/>
        <w:rPr>
          <w:rFonts w:ascii="Arial" w:hAnsi="Arial" w:cs="Arial"/>
          <w:b/>
        </w:rPr>
      </w:pPr>
      <w:r>
        <w:rPr>
          <w:rFonts w:ascii="Arial" w:hAnsi="Arial" w:cs="Arial"/>
          <w:b/>
        </w:rPr>
        <w:t>A.- Criterio para la evaluación de propuestas.</w:t>
      </w:r>
    </w:p>
    <w:p w:rsidR="00EE08CA" w:rsidRDefault="00EE08CA" w:rsidP="00EE08CA">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EE08CA" w:rsidRDefault="00EE08CA" w:rsidP="00EE08CA">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w:t>
      </w:r>
    </w:p>
    <w:p w:rsidR="00EE08CA" w:rsidRDefault="00EE08CA" w:rsidP="00EE08CA">
      <w:pPr>
        <w:pStyle w:val="Prrafodelista"/>
        <w:spacing w:line="264" w:lineRule="auto"/>
        <w:ind w:left="0"/>
        <w:jc w:val="both"/>
        <w:rPr>
          <w:rFonts w:ascii="Arial" w:hAnsi="Arial" w:cs="Arial"/>
        </w:rPr>
      </w:pPr>
    </w:p>
    <w:p w:rsidR="00EE08CA" w:rsidRDefault="00EE08CA" w:rsidP="00EE08CA">
      <w:pPr>
        <w:pStyle w:val="Prrafodelista"/>
        <w:ind w:left="0"/>
      </w:pPr>
      <w:r>
        <w:rPr>
          <w:rFonts w:ascii="Arial" w:hAnsi="Arial"/>
          <w:b/>
          <w:bCs/>
        </w:rPr>
        <w:t>B.-</w:t>
      </w:r>
      <w:r>
        <w:rPr>
          <w:rFonts w:ascii="Arial" w:hAnsi="Arial"/>
        </w:rPr>
        <w:t xml:space="preserve"> </w:t>
      </w:r>
      <w:r>
        <w:rPr>
          <w:rFonts w:ascii="Arial" w:hAnsi="Arial"/>
          <w:b/>
          <w:bCs/>
        </w:rPr>
        <w:t>Consideraciones para la propuesta Técnica</w:t>
      </w:r>
    </w:p>
    <w:p w:rsidR="00EE08CA" w:rsidRDefault="00EE08CA" w:rsidP="00EE08CA">
      <w:pPr>
        <w:pStyle w:val="Prrafodelista"/>
        <w:ind w:left="0"/>
        <w:jc w:val="both"/>
      </w:pPr>
      <w:r>
        <w:rPr>
          <w:rFonts w:ascii="Arial" w:hAnsi="Arial" w:cs="Arial"/>
        </w:rPr>
        <w:t xml:space="preserve">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Dicha documentación deberá de presentarse en la propuesta técnica, de no presentarlo, la propuesta será desechada y la propuesta económica solo servirá como comparativo para determinar el fallo.</w:t>
      </w:r>
    </w:p>
    <w:p w:rsidR="00EE08CA" w:rsidRDefault="00EE08CA" w:rsidP="00EE08CA">
      <w:pPr>
        <w:pStyle w:val="Prrafodelista"/>
        <w:spacing w:line="264" w:lineRule="auto"/>
        <w:ind w:left="1304"/>
        <w:jc w:val="both"/>
        <w:rPr>
          <w:rFonts w:ascii="Arial" w:hAnsi="Arial" w:cs="Arial"/>
        </w:rPr>
      </w:pPr>
      <w:r>
        <w:rPr>
          <w:rFonts w:ascii="Arial" w:hAnsi="Arial" w:cs="Arial"/>
        </w:rPr>
        <w:t xml:space="preserve">       </w:t>
      </w:r>
    </w:p>
    <w:p w:rsidR="00EE08CA" w:rsidRDefault="00EE08CA" w:rsidP="00EE08CA">
      <w:pPr>
        <w:pStyle w:val="Prrafodelista"/>
        <w:spacing w:line="264" w:lineRule="auto"/>
        <w:ind w:left="-57"/>
        <w:jc w:val="both"/>
      </w:pPr>
      <w:r>
        <w:rPr>
          <w:rFonts w:ascii="Arial" w:hAnsi="Arial" w:cs="Arial"/>
          <w:b/>
          <w:bCs/>
        </w:rPr>
        <w:t xml:space="preserve"> 3. Condiciones de entrega.</w:t>
      </w:r>
    </w:p>
    <w:p w:rsidR="008605EC" w:rsidRDefault="00EE08CA" w:rsidP="008605EC">
      <w:pPr>
        <w:pStyle w:val="Prrafodelista"/>
        <w:spacing w:line="264" w:lineRule="auto"/>
        <w:ind w:left="0"/>
        <w:jc w:val="both"/>
        <w:rPr>
          <w:b/>
          <w:bCs/>
        </w:rPr>
      </w:pPr>
      <w:r>
        <w:rPr>
          <w:rFonts w:ascii="Arial" w:hAnsi="Arial" w:cs="Arial"/>
        </w:rPr>
        <w:t xml:space="preserve">La entrega deberá de ser en una sola exhibición a más tardar 15 días naturales posteriores a la emisión del fallo, en las instalaciones del Hospital General de Zapopan, ubicado en Ramón Corona #500 Col. Zapopan Centro, de lunes a viernes en el horario de 09:00 a 14:00 </w:t>
      </w:r>
      <w:proofErr w:type="spellStart"/>
      <w:r>
        <w:rPr>
          <w:rFonts w:ascii="Arial" w:hAnsi="Arial" w:cs="Arial"/>
        </w:rPr>
        <w:t>hrs</w:t>
      </w:r>
      <w:proofErr w:type="spellEnd"/>
      <w:r>
        <w:rPr>
          <w:rFonts w:ascii="Arial" w:hAnsi="Arial" w:cs="Arial"/>
        </w:rPr>
        <w:t>.</w:t>
      </w:r>
      <w:r w:rsidR="008605EC" w:rsidRPr="008605EC">
        <w:rPr>
          <w:b/>
          <w:bCs/>
        </w:rPr>
        <w:t xml:space="preserve"> </w:t>
      </w:r>
    </w:p>
    <w:p w:rsidR="008605EC" w:rsidRDefault="008605EC" w:rsidP="008605EC">
      <w:pPr>
        <w:pStyle w:val="Prrafodelista"/>
        <w:spacing w:line="264" w:lineRule="auto"/>
        <w:ind w:left="0"/>
        <w:jc w:val="both"/>
        <w:rPr>
          <w:b/>
          <w:bCs/>
        </w:rPr>
      </w:pPr>
    </w:p>
    <w:p w:rsidR="003D1471" w:rsidRDefault="003D1471" w:rsidP="008605EC">
      <w:pPr>
        <w:pStyle w:val="Prrafodelista"/>
        <w:spacing w:line="264" w:lineRule="auto"/>
        <w:ind w:left="0"/>
        <w:jc w:val="both"/>
        <w:rPr>
          <w:b/>
          <w:bCs/>
        </w:rPr>
      </w:pPr>
    </w:p>
    <w:p w:rsidR="008605EC" w:rsidRDefault="008605EC" w:rsidP="008605EC">
      <w:pPr>
        <w:pStyle w:val="Prrafodelista"/>
        <w:spacing w:line="264" w:lineRule="auto"/>
        <w:ind w:left="0"/>
        <w:jc w:val="both"/>
      </w:pPr>
      <w:r>
        <w:rPr>
          <w:rFonts w:ascii="Arial" w:hAnsi="Arial" w:cs="Arial"/>
          <w:b/>
          <w:bCs/>
        </w:rPr>
        <w:t>4. Garantía.</w:t>
      </w:r>
    </w:p>
    <w:p w:rsidR="008605EC" w:rsidRDefault="008605EC" w:rsidP="008605EC">
      <w:pPr>
        <w:pStyle w:val="Prrafodelista"/>
        <w:spacing w:line="264" w:lineRule="auto"/>
        <w:ind w:left="0"/>
        <w:jc w:val="both"/>
      </w:pPr>
      <w:r>
        <w:rPr>
          <w:rFonts w:ascii="Arial" w:hAnsi="Arial" w:cs="Arial"/>
        </w:rPr>
        <w:t>El proveedor que resulte adjudicado deberá respetar la garantía 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w:t>
      </w:r>
    </w:p>
    <w:p w:rsidR="008605EC" w:rsidRDefault="008605EC" w:rsidP="008605EC">
      <w:pPr>
        <w:pStyle w:val="Prrafodelista"/>
        <w:spacing w:line="264" w:lineRule="auto"/>
        <w:ind w:left="0"/>
        <w:jc w:val="both"/>
      </w:pPr>
      <w:r>
        <w:rPr>
          <w:rFonts w:ascii="Arial" w:hAnsi="Arial" w:cs="Arial"/>
        </w:rPr>
        <w:t>La garantía deberá cubrir al menos un año.</w:t>
      </w:r>
    </w:p>
    <w:p w:rsidR="00EE08CA" w:rsidRDefault="00EE08CA" w:rsidP="00EE08CA">
      <w:pPr>
        <w:pStyle w:val="Prrafodelista"/>
        <w:spacing w:line="264" w:lineRule="auto"/>
        <w:ind w:left="0"/>
        <w:jc w:val="both"/>
      </w:pPr>
    </w:p>
    <w:p w:rsidR="00E40C13" w:rsidRDefault="00E40C13" w:rsidP="002A53EE">
      <w:pPr>
        <w:ind w:right="-518"/>
        <w:jc w:val="both"/>
        <w:rPr>
          <w:rFonts w:ascii="Century Gothic" w:eastAsia="Times New Roman" w:hAnsi="Century Gothic" w:cs="Arial"/>
          <w:color w:val="000000"/>
        </w:rPr>
      </w:pPr>
    </w:p>
    <w:p w:rsidR="003D1471" w:rsidRDefault="003D1471" w:rsidP="003D1471">
      <w:pPr>
        <w:ind w:right="-518"/>
        <w:jc w:val="center"/>
        <w:rPr>
          <w:rFonts w:ascii="Century Gothic" w:hAnsi="Century Gothic" w:cs="Arial"/>
          <w:b/>
          <w:sz w:val="24"/>
        </w:rPr>
      </w:pPr>
    </w:p>
    <w:p w:rsidR="002D6CA0" w:rsidRDefault="002D6CA0" w:rsidP="003D1471">
      <w:pPr>
        <w:ind w:right="-518"/>
        <w:jc w:val="center"/>
        <w:rPr>
          <w:rFonts w:ascii="Century Gothic" w:hAnsi="Century Gothic" w:cs="Arial"/>
          <w:b/>
          <w:sz w:val="24"/>
        </w:rPr>
      </w:pPr>
      <w:r>
        <w:rPr>
          <w:rFonts w:ascii="Century Gothic" w:hAnsi="Century Gothic" w:cs="Arial"/>
          <w:b/>
          <w:sz w:val="24"/>
        </w:rPr>
        <w:t>Descripción de los artículos:</w:t>
      </w:r>
    </w:p>
    <w:p w:rsidR="002D6CA0" w:rsidRDefault="002D6CA0" w:rsidP="00BD06A7">
      <w:pPr>
        <w:ind w:left="1701" w:right="-518"/>
        <w:jc w:val="both"/>
        <w:rPr>
          <w:rFonts w:ascii="Century Gothic" w:hAnsi="Century Gothic" w:cs="Arial"/>
          <w:b/>
          <w:sz w:val="24"/>
        </w:rPr>
      </w:pPr>
    </w:p>
    <w:tbl>
      <w:tblPr>
        <w:tblW w:w="8698" w:type="dxa"/>
        <w:tblInd w:w="682" w:type="dxa"/>
        <w:tblLayout w:type="fixed"/>
        <w:tblCellMar>
          <w:left w:w="10" w:type="dxa"/>
          <w:right w:w="10" w:type="dxa"/>
        </w:tblCellMar>
        <w:tblLook w:val="04A0" w:firstRow="1" w:lastRow="0" w:firstColumn="1" w:lastColumn="0" w:noHBand="0" w:noVBand="1"/>
      </w:tblPr>
      <w:tblGrid>
        <w:gridCol w:w="1100"/>
        <w:gridCol w:w="5450"/>
        <w:gridCol w:w="1070"/>
        <w:gridCol w:w="1078"/>
      </w:tblGrid>
      <w:tr w:rsidR="002D6CA0" w:rsidTr="00EE08CA">
        <w:trPr>
          <w:trHeight w:val="300"/>
        </w:trPr>
        <w:tc>
          <w:tcPr>
            <w:tcW w:w="110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Renglón</w:t>
            </w:r>
          </w:p>
        </w:tc>
        <w:tc>
          <w:tcPr>
            <w:tcW w:w="545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Descripción del Bien</w:t>
            </w:r>
          </w:p>
        </w:tc>
        <w:tc>
          <w:tcPr>
            <w:tcW w:w="107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Unidad de medida</w:t>
            </w:r>
          </w:p>
        </w:tc>
        <w:tc>
          <w:tcPr>
            <w:tcW w:w="10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Cantidad</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CLAVADORA NEUMÁTICA, PROFESIONAL, CALIBRE 18 CLAVADORA PROFESIONAL CON MANGO ERGONÓMICO CON GRIP PARA MAYOR COMODIDAD DEL OPERADOR VÁLVULA MÓVIL PARA DIRECCIONAR LA SALIDA DE AIRE QUE EVITA MOLESTIAS AL OPERADOR SISTEMA DE LIBERACIÓN DE CAMBIO RÁPIDO PARA SOLUCIONAR DE FORMA FÁCIL EL ATASCO CARCASA DE ALUMINIO DISPARO AL CONTACTO</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2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COMPRESOR DE AIRE LIBRE DE ACEITE, 12 L, 1 HP MOTOR MONOFÁSICO DE IMANES PERMANENTES 2 MANÓMETROS PARA PRESIÓN DEL TANQUE Y PRESIÓN REGULABLE DE SALIDA VÁLVULA DE CONEXIÓN RÁPIDA 1/4" PARA MANGUERAS DE 1/4", 3/8" Y 1/2" ARRANQUE AUTOMÁTICO Y MANUAL SISTEMA ANTI-VIBRACIÓN</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21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3</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COMPRESOR HORIZONTAL 50L, 3-1/2 HP (POTENCIA MÁXIMA),127 V MOTOR MONOFÁSICO CON BOBINAS DE COBRE, 2X MAYOR DURABILIDAD QUE LAS DE ALUMINIO ARRANQUE AUTOMÁTICO Y MANUAL PRESOSTATO CON 2 MANÓMETROS: PRESIÓN MÁXIMA DEL TANQUE Y PRESIÓN REGULABLE PARA MANGUERA DE 1/4", 3/8" Y 1/2" FILTRO METÁLICO DE AIRE</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2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4</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DESBROZADORA PROFESIONAL 52CC C/DISCO Y ACCESORIOS, FLECHA Y TUBO EN 2 PARTES, LLAVE DE BUJÍA, HILO NYLON 2.4 X 5M, UN CABEZAL METÁLICO, DOS CABEZALES DE CORTE AUTOMÁTICO DOBLE HILO, CUCHILLA DE 3 PUNTAS DE ACERO TEMPLADO, DISCO DE SIERRA (40 DIENTES), ARNÉS DE PECHO PROFESIONAL</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5</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DOBLADOR DE TUBO HIDRÁULICO, 12 TON, PARA TRABAJO PESADO EN TUBOS HIDRÁULICOS DE GAS Y CONDUIT DADOS DE HIERRO NODULAR PARA MAYOR RESISTENCIA RODILLOS DE AJUSTE PARA FACILITAR EL DOBLEZ PARA MEJORES RESULTADOS EN TUBOS DELGADOS O ÁNGULOS CERRADOS SE RECOMIENDA RELLENAR POR COMPLETO EL INTERIOR DEL TUBO CON ARENA FINA Y SECA, SELLANDO LOS EXTREMOS.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24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6</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ESCALERA CONVERTIBLE DE ALUMINIO DE 15 ESCALONES, DE SEGURIDAD FABRICADA EN ALUMINIO SEPARADORES EXTERNOS PARA MAYOR ESTABILIDAD DOBLE REFUERZO EN PELDAÑOS INFERIORES PARA MAYOR RESISTENCIA ALCANCE MÁXIMO PARA UNA PERSONA DE 1.68 M DE ESTATURA TACONES PLÁSTICOS ANTIDERRAPANTES, EXTENSIÓN SENCILLA, ESCALINATA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93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ESCALERA DE ALUMINIO TIJERA CUENTA CON 9 PELDAÑOS, VERSÁTIL Y RESISTENTE. ALCANZA UNA ALTURA MÁXIMA DE 3.05M. SOPORTA UN PESO MÁXIMO DE 175KG</w:t>
            </w:r>
            <w:proofErr w:type="gramStart"/>
            <w:r>
              <w:rPr>
                <w:rFonts w:ascii="Arial" w:hAnsi="Arial"/>
                <w:sz w:val="18"/>
                <w:szCs w:val="18"/>
              </w:rPr>
              <w:t>. .</w:t>
            </w:r>
            <w:proofErr w:type="gramEnd"/>
            <w:r>
              <w:rPr>
                <w:rFonts w:ascii="Arial" w:hAnsi="Arial"/>
                <w:sz w:val="18"/>
                <w:szCs w:val="18"/>
              </w:rPr>
              <w:t xml:space="preserve"> TACONES PLÁSTICOS ANTIDERRAPANTES, MESETA PLÁSTICA CON RANURA PARA HERRAMIENTAS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10</w:t>
            </w:r>
          </w:p>
        </w:tc>
      </w:tr>
      <w:tr w:rsidR="002D6CA0" w:rsidTr="00EE08CA">
        <w:trPr>
          <w:trHeight w:val="100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8</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18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9</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GRAPADORAS NEUMÁTICAS.0.882 IN SISTEMA DE LIBERACIÓN DE CAMBIO RÁPIDO, GATILLO DE SEGURIDAD UTILIZA GRAPAS DE 1/4", 5/16", 3/8", 1/2" Y 5/8" PRESIÓN DE TRABAJO 75 - 110 PSI, CAPACIDAD DE CARTUCHO PARA 100 GRAPAS VÁLVULA MÓVIL PARA DIRECCIONAR LA SALIDA DE AIRE CARCASA DE ALUMINIO Y MANGO ERGONÓMICO PARA MAYOR COMODIDAD DEL OPERADOR</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lastRenderedPageBreak/>
              <w:t>10</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HERRAMIENTAS GIRATORIAS DE ALTO RENDIMIENTO MOTOR DE ALTO RENDIMIENTO PARA MÁXIMO RENDIMIENTO EN TODAS LAS VELOCIDADES. RETROACCIÓN ELECTRÓNICA PARA UNA VELOCIDAD CONSISTENTE BAJO CARGAS. VELOCIDADES VARIABLES BRINDAN CONTROL MÁXIMO Y PRECISIÓN. PUEDE SER USADO CON TODAS LAS HERRAMIENTAS GIRATORIAS DE ADITAMENTO Y ACCESORIOS CON SET DE ACCESORIOS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24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11</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HIDROLAVADORA CON MOTOR A GASOLINA, 3300 PSI MOTOR DE 7 HP, OHV (OVER HEAD VALVE) A 4 TIEMPOS DE ALTO DESEMPEÑO, NO REQUIERE MEZCLA DE ACEITE Y GASOLINA ANTES DE ARRANCAR, AGREGAR ACEITE PARA MOTOR SAE-10W-30 DE 4 TIEMPOS EN EL DEPÓSITO DE ACEITE CHASIS TUBULAR DE USO RUDO CON SOPORTES PARA PISTOLA, LANZA METÁLICA Y MANGUERA, RUEDAS SÓLIDAS DE HULE PARA FÁCIL TRANSPORTACIÓN MANGUERA DE ALTA PRESIÓN DE 9 M CON TRENZADO METÁLICO, FLUJO MÁXIMO DE AGUA 9 L/MIN ARRANQUE MANUAL, MANGO CON GRIP ERGONÓMICO ANTIDERRAPANTE PARA MAYOR COMFORT, 3.4 L DE CAPACIDAD DEL TANQUE DE GASOLINA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3</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12</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53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13</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LAVA ASPIRADORA PARA LIMPIAR DE MANCHAS PARA ALFOMBRAS Y TAPICERÍA, PORTÁTIL POTENTE SUCCIÓN: POTENTE SUCCIÓN PARA MANCHAS Y MANCHAS DE TAMAÑO CON LA HERRAMIENTA WIDEPATH DE 7 PULGADAS PARA GRANDES ÁREAS COMO ESCALERAS Y TIGHTSPOT PARA GRIETAS Y ZONAS DIFÍCILES DE ALCANZAR ELIMINACIÓN PERMANENTE DE MANCHAS Y ELIMINA LOS OLORES ELIMINA RÁPIDAMENTE DERRAMES, MANCHAS Y SUCIEDAD</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59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14</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LLAVE DE IMPACTO DE 20 V, INALÁMBRICO, COMPACTO, 1/4 PULGADAS, SOLO 5.1 PULGADAS DE LONGITUD DEL DESTORNILLADOR DE IMPACTO PARA CABER EN ESPACIOS REDUCIDOS 1700 PULGADAS-LIBRAS DE PAR DEL DRIVER DE IMPACTO INALÁMBRICO QUE OFRECE LA POTENCIA QUE NECESITAS PARA HACER LA MAYORÍA DE APLICACIONES EL DISPARADOR DE VELOCIDAD VARIABLE PERMITE CONTROL Y PRECISIÓN EN SUPERFICIES DE TRABAJO DELICADAS MOTOR SIN ESCOBILLAS CONSTRUIDO PARA UN RENDIMIENTO EFICIENTE Y TIEMPO DE FUNCIONAMIENTO 3 LED BRILLANTES PARA ESPACIOS DE TRABAJO CON POCA ILUMINACIÓN CON BATERIA ADICIONAL.</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3</w:t>
            </w:r>
          </w:p>
        </w:tc>
      </w:tr>
      <w:tr w:rsidR="002D6CA0" w:rsidTr="00EE08CA">
        <w:trPr>
          <w:trHeight w:val="24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15</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LLAVE DE IMPACTO INALÁMBRICA MAX XR DE 20 V, 1/2 PULGADA AFRONTA UNA AMPLIA GAMA DE APLICACIONES DE FIJACIÓN CON 600 PIES-LIBRAS DE PAR DE FIJACIÓN MÁXIMO Y 800 PIES-LIBRAS DE PAR MÁXIMO DE SEPARACIÓN ELIGE EL NIVEL DE SALIDA BASADO EN EL TRABAJO: EL CONTROL ESTÁ EN TUS MANOS CON 4 AJUSTES DE VELOCIDAD Y UN DISPARADOR DE VELOCIDAD VARIABLE AYUDA A PREVENIR EL SOBREAPRIETE Y EL CIERRE CON CONTROL DE LLAVE DE PRECISIÓN ILUMINA ESPACIOS DE TRABAJO OSCUROS CON LA LUZ DE TRABAJO LED EN LA HERRAMIENTA DISEÑADO PARA UN USO CÓMODO CUANDO SE TRABAJA EN ESPACIOS REDUCIDOS CON DISEÑO COMPACTO Y LIGERO, BATERÍA ADICIONAL</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88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16</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MINI ESMERILADORA 4.1/2 840 A 1250 W 10000RPM GUARDA PROTECTORA LLAVE DE CONTRATUERCA BOTÓN DE BLOQUEO EN EL CENTRO DEL INTERRUPTOR ERGONÓMICO DE PALETA CUERPO DELGADO PARA UNA FÁCIL MANIOBRABILIDAD CON LA DERECHA O IZQUIERDA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10</w:t>
            </w:r>
          </w:p>
        </w:tc>
      </w:tr>
      <w:tr w:rsidR="002D6CA0" w:rsidTr="00EE08CA">
        <w:trPr>
          <w:trHeight w:val="93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17</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NIVEL LÁSER AUTONIVELANTE VERDE, NIVEL LÁSER DE LÍNEAS CRUZADA VERDE DE 100FT/30M CON 2 CABEZALES LÁSER LÍNEA TRANSVERSAL HORIZONTAL Y VERTICAL, NIVELADOR LÁSER INCLUYE BASE MAGNÉTICA DE 360°, BOLSA DE TRANSPORTE Y 4*AA BATERÍAS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99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lastRenderedPageBreak/>
              <w:t>18</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ROTOMARTILLO 1/2 650W 0-2800RPM 0-47600GPM COMPACTO Y LIGERO PARA UNA MAYOR COMODIDAD DE USO INTERRUPTOR ELECTRÓNICO SELLADO CONTRA EL POLVO DE VELOCIDAD VARIABLE CON REVERSA BROQUERO PARA MAYOR CAPACIDAD DE TRABAJO Y MEJOR RETENCIÓN DE BROCA DISEÑO DE LA CARCASA TIPO JAMPOT CONTORNEADO Y ERGONÓMICO INCREMENTA LA DURABILIDAD Y LA FACILIDAD DE SERVICIO</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5</w:t>
            </w:r>
          </w:p>
        </w:tc>
      </w:tr>
      <w:tr w:rsidR="002D6CA0" w:rsidTr="00EE08CA">
        <w:trPr>
          <w:trHeight w:val="9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19</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ROTOMARTILLO SDS MAX 9 KG 15 J 1500 W SISTEMA DE ENSAMBLE RÁPIDO DE ACCESORIOS INDICADORES DE ENERGÍA Y MANTENIMIENTO DE CARBONES MODO LIBRE, PUEDE GIRAR EL CINCEL EN CUALQUIER POSICIÓN VELOCIDAD VARIABLE DOBLE GRIP ANTIDERRAPANTE</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244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20</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ROTOMARTILLO TALADRO PERCUTOR INALÁMBRICO DE 1/2 PULGADA (13MM) 20V MAX* MOTOR BRUSHLESS SIN ESCOBILLAS CON 2 BATERÍAS 2.0AH Y CARGADOR UNCIÓN ATORNILLADOR LUZ LED PARA MAYOR VISIBILIDAD EN ESPACIOS OSCUROS Y ESTRECHOS. DISEÑO COMPACTO Y LIVIANO MOTOR SIN ESCOBILLAS INTERRUPTOR DE VELOCIDAD VARIABLE PARA UN MAYOR CONTROL Y PRECISIÓN CUANDO SE TRABAJA EN MATERIALES DELICADOS. DOS VELOCIDADES MECÁNICAS, PERMITEN UN RANGO MAYOR DE APLICACIONES DE PERFORACIÓN Y FIJACIÓN FUNCIÓN DE PERCUSIÓN CON 15 POSICIONES DE TORQUE. MANDRIL AUTOAJUSTABLE, PERMITE CAMBIO DE ACCESORIOS RÁPIDOS Y FÁCILES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10</w:t>
            </w:r>
          </w:p>
        </w:tc>
      </w:tr>
      <w:tr w:rsidR="002D6CA0" w:rsidTr="00EE08CA">
        <w:trPr>
          <w:trHeight w:val="24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21</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5</w:t>
            </w:r>
          </w:p>
        </w:tc>
      </w:tr>
      <w:tr w:rsidR="002D6CA0" w:rsidTr="00EE08CA">
        <w:trPr>
          <w:trHeight w:val="91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22</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216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23</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TALADRO DE PISO 13" DE 560 W (3/4 HP), BROQUERO DE 5/8" 12 VELOCIDADES QUE SE AJUSTAN PARA LOS DIFERENTES DIÁMETROS DE PERFORACIÓN BROQUERO DE CAMBIO RÁPIDO DE 5/8” SIN LLAVE, PERMITE MANUALMENTE EL CAMBIO DE ACCESORIOS INTERRUPTOR DE SEGURIDAD CON LLAVE, EL TALADRO NO PUEDE SER PUESTO EN MARCHA SI NO SE CUENTA CON LA LLAVE TAPA DE CUBIERTA PARA POLEAS QUE PERMITE VERIFICAR Y CAMBIAR DE FORMA FÁCIL Y SEGURA LAS VELOCIDADES TOPE DE PROFUNDIDAD CON GRADUACIÓN Y SEGURO DE AJUSTE RÁPIDO PARA PERFORACIONES REPETITIVAS A UNA MISMA ALTURA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bl>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Default="002D6CA0" w:rsidP="000C2E80">
      <w:pPr>
        <w:ind w:right="-518"/>
        <w:jc w:val="both"/>
        <w:rPr>
          <w:rFonts w:ascii="Century Gothic" w:hAnsi="Century Gothic" w:cs="Arial"/>
          <w:b/>
          <w:sz w:val="24"/>
        </w:rPr>
      </w:pPr>
    </w:p>
    <w:p w:rsidR="003D1471" w:rsidRDefault="003D1471" w:rsidP="000C2E80">
      <w:pPr>
        <w:ind w:right="-518"/>
        <w:jc w:val="both"/>
        <w:rPr>
          <w:rFonts w:ascii="Century Gothic" w:hAnsi="Century Gothic" w:cs="Arial"/>
          <w:b/>
          <w:sz w:val="24"/>
        </w:rPr>
      </w:pPr>
    </w:p>
    <w:p w:rsidR="003D1471" w:rsidRPr="00BD06A7" w:rsidRDefault="003D1471"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p w:rsidR="00AE2E47" w:rsidRDefault="00AE2E47">
      <w:pPr>
        <w:spacing w:after="0" w:line="240" w:lineRule="auto"/>
        <w:jc w:val="both"/>
        <w:rPr>
          <w:rFonts w:ascii="Century Gothic" w:hAnsi="Century Gothic" w:cs="Arial"/>
          <w:color w:val="FF0000"/>
        </w:rPr>
      </w:pPr>
    </w:p>
    <w:p w:rsidR="005B4C95" w:rsidRDefault="005B4C95">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tbl>
      <w:tblPr>
        <w:tblW w:w="8698" w:type="dxa"/>
        <w:tblInd w:w="682" w:type="dxa"/>
        <w:tblLayout w:type="fixed"/>
        <w:tblCellMar>
          <w:left w:w="10" w:type="dxa"/>
          <w:right w:w="10" w:type="dxa"/>
        </w:tblCellMar>
        <w:tblLook w:val="04A0" w:firstRow="1" w:lastRow="0" w:firstColumn="1" w:lastColumn="0" w:noHBand="0" w:noVBand="1"/>
      </w:tblPr>
      <w:tblGrid>
        <w:gridCol w:w="1100"/>
        <w:gridCol w:w="5450"/>
        <w:gridCol w:w="1070"/>
        <w:gridCol w:w="1078"/>
      </w:tblGrid>
      <w:tr w:rsidR="002D6CA0" w:rsidTr="00EE08CA">
        <w:trPr>
          <w:trHeight w:val="300"/>
        </w:trPr>
        <w:tc>
          <w:tcPr>
            <w:tcW w:w="110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Renglón</w:t>
            </w:r>
          </w:p>
        </w:tc>
        <w:tc>
          <w:tcPr>
            <w:tcW w:w="545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Descripción del Bien</w:t>
            </w:r>
          </w:p>
        </w:tc>
        <w:tc>
          <w:tcPr>
            <w:tcW w:w="107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Unidad de medida</w:t>
            </w:r>
          </w:p>
        </w:tc>
        <w:tc>
          <w:tcPr>
            <w:tcW w:w="10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b/>
                <w:bCs/>
                <w:sz w:val="18"/>
                <w:szCs w:val="18"/>
              </w:rPr>
            </w:pPr>
            <w:r>
              <w:rPr>
                <w:rFonts w:ascii="Arial" w:hAnsi="Arial"/>
                <w:b/>
                <w:bCs/>
                <w:sz w:val="18"/>
                <w:szCs w:val="18"/>
              </w:rPr>
              <w:t>Cantidad</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CLAVADORA NEUMÁTICA, PROFESIONAL, CALIBRE 18 CLAVADORA PROFESIONAL CON MANGO ERGONÓMICO CON GRIP PARA MAYOR COMODIDAD DEL OPERADOR VÁLVULA MÓVIL PARA DIRECCIONAR LA SALIDA DE AIRE QUE EVITA MOLESTIAS AL OPERADOR SISTEMA DE LIBERACIÓN DE CAMBIO RÁPIDO PARA SOLUCIONAR DE FORMA FÁCIL EL ATASCO CARCASA DE ALUMINIO DISPARO AL CONTACTO</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2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COMPRESOR DE AIRE LIBRE DE ACEITE, 12 L, 1 HP MOTOR MONOFÁSICO DE IMANES PERMANENTES 2 MANÓMETROS PARA PRESIÓN DEL TANQUE Y PRESIÓN REGULABLE DE SALIDA VÁLVULA DE CONEXIÓN RÁPIDA 1/4" PARA MANGUERAS DE 1/4", 3/8" Y 1/2" ARRANQUE AUTOMÁTICO Y MANUAL SISTEMA ANTI-VIBRACIÓN</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21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3</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COMPRESOR HORIZONTAL 50L, 3-1/2 HP (POTENCIA MÁXIMA),127 V MOTOR MONOFÁSICO CON BOBINAS DE COBRE, 2X MAYOR DURABILIDAD QUE LAS DE ALUMINIO ARRANQUE AUTOMÁTICO Y MANUAL PRESOSTATO CON 2 MANÓMETROS: PRESIÓN MÁXIMA DEL TANQUE Y PRESIÓN REGULABLE PARA MANGUERA DE 1/4", 3/8" Y 1/2" FILTRO METÁLICO DE AIRE</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2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4</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DESBROZADORA PROFESIONAL 52CC C/DISCO Y ACCESORIOS, FLECHA Y TUBO EN 2 PARTES, LLAVE DE BUJÍA, HILO NYLON 2.4 X 5M, UN CABEZAL METÁLICO, DOS CABEZALES DE CORTE AUTOMÁTICO DOBLE HILO, CUCHILLA DE 3 PUNTAS DE ACERO TEMPLADO, DISCO DE SIERRA (40 DIENTES), ARNÉS DE PECHO PROFESIONAL</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5</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DOBLADOR DE TUBO HIDRÁULICO, 12 TON, PARA TRABAJO PESADO EN TUBOS HIDRÁULICOS DE GAS Y CONDUIT DADOS DE HIERRO NODULAR PARA MAYOR RESISTENCIA RODILLOS DE AJUSTE PARA FACILITAR EL DOBLEZ PARA MEJORES RESULTADOS EN TUBOS DELGADOS O ÁNGULOS CERRADOS SE RECOMIENDA RELLENAR POR COMPLETO EL INTERIOR DEL TUBO CON ARENA FINA Y SECA, SELLANDO LOS EXTREMOS.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24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6</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ESCALERA CONVERTIBLE DE ALUMINIO DE 15 ESCALONES, DE SEGURIDAD FABRICADA EN ALUMINIO SEPARADORES EXTERNOS PARA MAYOR ESTABILIDAD DOBLE REFUERZO EN PELDAÑOS INFERIORES PARA MAYOR RESISTENCIA ALCANCE MÁXIMO PARA UNA PERSONA DE 1.68 M DE ESTATURA TACONES PLÁSTICOS ANTIDERRAPANTES, EXTENSIÓN SENCILLA, ESCALINATA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93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lastRenderedPageBreak/>
              <w:t>7</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ESCALERA DE ALUMINIO TIJERA CUENTA CON 9 PELDAÑOS, VERSÁTIL Y RESISTENTE. ALCANZA UNA ALTURA MÁXIMA DE 3.05M. SOPORTA UN PESO MÁXIMO DE 175KG</w:t>
            </w:r>
            <w:proofErr w:type="gramStart"/>
            <w:r>
              <w:rPr>
                <w:rFonts w:ascii="Arial" w:hAnsi="Arial"/>
                <w:sz w:val="18"/>
                <w:szCs w:val="18"/>
              </w:rPr>
              <w:t>. .</w:t>
            </w:r>
            <w:proofErr w:type="gramEnd"/>
            <w:r>
              <w:rPr>
                <w:rFonts w:ascii="Arial" w:hAnsi="Arial"/>
                <w:sz w:val="18"/>
                <w:szCs w:val="18"/>
              </w:rPr>
              <w:t xml:space="preserve"> TACONES PLÁSTICOS ANTIDERRAPANTES, MESETA PLÁSTICA CON RANURA PARA HERRAMIENTAS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10</w:t>
            </w:r>
          </w:p>
        </w:tc>
      </w:tr>
      <w:tr w:rsidR="002D6CA0" w:rsidTr="00EE08CA">
        <w:trPr>
          <w:trHeight w:val="100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8</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18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9</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GRAPADORAS NEUMÁTICAS.0.882 IN SISTEMA DE LIBERACIÓN DE CAMBIO RÁPIDO, GATILLO DE SEGURIDAD UTILIZA GRAPAS DE 1/4", 5/16", 3/8", 1/2" Y 5/8" PRESIÓN DE TRABAJO 75 - 110 PSI, CAPACIDAD DE CARTUCHO PARA 100 GRAPAS VÁLVULA MÓVIL PARA DIRECCIONAR LA SALIDA DE AIRE CARCASA DE ALUMINIO Y MANGO ERGONÓMICO PARA MAYOR COMODIDAD DEL OPERADOR</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10</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HERRAMIENTAS GIRATORIAS DE ALTO RENDIMIENTO MOTOR DE ALTO RENDIMIENTO PARA MÁXIMO RENDIMIENTO EN TODAS LAS VELOCIDADES. RETROACCIÓN ELECTRÓNICA PARA UNA VELOCIDAD CONSISTENTE BAJO CARGAS. VELOCIDADES VARIABLES BRINDAN CONTROL MÁXIMO Y PRECISIÓN. PUEDE SER USADO CON TODAS LAS HERRAMIENTAS GIRATORIAS DE ADITAMENTO Y ACCESORIOS CON SET DE ACCESORIOS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24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11</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HIDROLAVADORA CON MOTOR A GASOLINA, 3300 PSI MOTOR DE 7 HP, OHV (OVER HEAD VALVE) A 4 TIEMPOS DE ALTO DESEMPEÑO, NO REQUIERE MEZCLA DE ACEITE Y GASOLINA ANTES DE ARRANCAR, AGREGAR ACEITE PARA MOTOR SAE-10W-30 DE 4 TIEMPOS EN EL DEPÓSITO DE ACEITE CHASIS TUBULAR DE USO RUDO CON SOPORTES PARA PISTOLA, LANZA METÁLICA Y MANGUERA, RUEDAS SÓLIDAS DE HULE PARA FÁCIL TRANSPORTACIÓN MANGUERA DE ALTA PRESIÓN DE 9 M CON TRENZADO METÁLICO, FLUJO MÁXIMO DE AGUA 9 L/MIN ARRANQUE MANUAL, MANGO CON GRIP ERGONÓMICO ANTIDERRAPANTE PARA MAYOR COMFORT, 3.4 L DE CAPACIDAD DEL TANQUE DE GASOLINA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3</w:t>
            </w:r>
          </w:p>
        </w:tc>
      </w:tr>
      <w:tr w:rsidR="002D6CA0" w:rsidTr="00EE08CA">
        <w:trPr>
          <w:trHeight w:val="15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12</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153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13</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LAVA ASPIRADORA PARA LIMPIAR DE MANCHAS PARA ALFOMBRAS Y TAPICERÍA, PORTÁTIL POTENTE SUCCIÓN: POTENTE SUCCIÓN PARA MANCHAS Y MANCHAS DE TAMAÑO CON LA HERRAMIENTA WIDEPATH DE 7 PULGADAS PARA GRANDES ÁREAS COMO ESCALERAS Y TIGHTSPOT PARA GRIETAS Y ZONAS DIFÍCILES DE ALCANZAR ELIMINACIÓN PERMANENTE DE MANCHAS Y ELIMINA LOS OLORES ELIMINA RÁPIDAMENTE DERRAMES, MANCHAS Y SUCIEDAD</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159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14</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LLAVE DE IMPACTO DE 20 V, INALÁMBRICO, COMPACTO, 1/4 PULGADAS, SOLO 5.1 PULGADAS DE LONGITUD DEL DESTORNILLADOR DE IMPACTO PARA CABER EN ESPACIOS REDUCIDOS 1700 PULGADAS-LIBRAS DE PAR DEL DRIVER DE IMPACTO INALÁMBRICO QUE OFRECE LA POTENCIA QUE NECESITAS PARA HACER LA MAYORÍA DE APLICACIONES EL DISPARADOR DE VELOCIDAD VARIABLE PERMITE CONTROL Y PRECISIÓN EN SUPERFICIES DE TRABAJO DELICADAS MOTOR SIN ESCOBILLAS CONSTRUIDO PARA UN RENDIMIENTO EFICIENTE Y TIEMPO DE FUNCIONAMIENTO 3 LED BRILLANTES PARA ESPACIOS DE TRABAJO CON POCA ILUMINACIÓN CON BATERIA ADICIONAL.</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3</w:t>
            </w:r>
          </w:p>
        </w:tc>
      </w:tr>
      <w:tr w:rsidR="002D6CA0" w:rsidTr="00EE08CA">
        <w:trPr>
          <w:trHeight w:val="24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lastRenderedPageBreak/>
              <w:t>15</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LLAVE DE IMPACTO INALÁMBRICA MAX XR DE 20 V, 1/2 PULGADA AFRONTA UNA AMPLIA GAMA DE APLICACIONES DE FIJACIÓN CON 600 PIES-LIBRAS DE PAR DE FIJACIÓN MÁXIMO Y 800 PIES-LIBRAS DE PAR MÁXIMO DE SEPARACIÓN ELIGE EL NIVEL DE SALIDA BASADO EN EL TRABAJO: EL CONTROL ESTÁ EN TUS MANOS CON 4 AJUSTES DE VELOCIDAD Y UN DISPARADOR DE VELOCIDAD VARIABLE AYUDA A PREVENIR EL SOBREAPRIETE Y EL CIERRE CON CONTROL DE LLAVE DE PRECISIÓN ILUMINA ESPACIOS DE TRABAJO OSCUROS CON LA LUZ DE TRABAJO LED EN LA HERRAMIENTA DISEÑADO PARA UN USO CÓMODO CUANDO SE TRABAJA EN ESPACIOS REDUCIDOS CON DISEÑO COMPACTO Y LIGERO, BATERÍA ADICIONAL</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88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16</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MINI ESMERILADORA 4.1/2 840 A 1250 W 10000RPM GUARDA PROTECTORA LLAVE DE CONTRATUERCA BOTÓN DE BLOQUEO EN EL CENTRO DEL INTERRUPTOR ERGONÓMICO DE PALETA CUERPO DELGADO PARA UNA FÁCIL MANIOBRABILIDAD CON LA DERECHA O IZQUIERDA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10</w:t>
            </w:r>
          </w:p>
        </w:tc>
      </w:tr>
      <w:tr w:rsidR="002D6CA0" w:rsidTr="00EE08CA">
        <w:trPr>
          <w:trHeight w:val="93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17</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NIVEL LÁSER AUTONIVELANTE VERDE, NIVEL LÁSER DE LÍNEAS CRUZADA VERDE DE 100FT/30M CON 2 CABEZALES LÁSER LÍNEA TRANSVERSAL HORIZONTAL Y VERTICAL, NIVELADOR LÁSER INCLUYE BASE MAGNÉTICA DE 360°, BOLSA DE TRANSPORTE Y 4*AA BATERÍAS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r w:rsidR="002D6CA0" w:rsidTr="00EE08CA">
        <w:trPr>
          <w:trHeight w:val="99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18</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ROTOMARTILLO 1/2 650W 0-2800RPM 0-47600GPM COMPACTO Y LIGERO PARA UNA MAYOR COMODIDAD DE USO INTERRUPTOR ELECTRÓNICO SELLADO CONTRA EL POLVO DE VELOCIDAD VARIABLE CON REVERSA BROQUERO PARA MAYOR CAPACIDAD DE TRABAJO Y MEJOR RETENCIÓN DE BROCA DISEÑO DE LA CARCASA TIPO JAMPOT CONTORNEADO Y ERGONÓMICO INCREMENTA LA DURABILIDAD Y LA FACILIDAD DE SERVICIO</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5</w:t>
            </w:r>
          </w:p>
        </w:tc>
      </w:tr>
      <w:tr w:rsidR="002D6CA0" w:rsidTr="00EE08CA">
        <w:trPr>
          <w:trHeight w:val="9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19</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ROTOMARTILLO SDS MAX 9 KG 15 J 1500 W SISTEMA DE ENSAMBLE RÁPIDO DE ACCESORIOS INDICADORES DE ENERGÍA Y MANTENIMIENTO DE CARBONES MODO LIBRE, PUEDE GIRAR EL CINCEL EN CUALQUIER POSICIÓN VELOCIDAD VARIABLE DOBLE GRIP ANTIDERRAPANTE</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w:t>
            </w:r>
          </w:p>
        </w:tc>
      </w:tr>
      <w:tr w:rsidR="002D6CA0" w:rsidTr="00EE08CA">
        <w:trPr>
          <w:trHeight w:val="244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20</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ROTOMARTILLO TALADRO PERCUTOR INALÁMBRICO DE 1/2 PULGADA (13MM) 20V MAX* MOTOR BRUSHLESS SIN ESCOBILLAS CON 2 BATERÍAS 2.0AH Y CARGADOR UNCIÓN ATORNILLADOR LUZ LED PARA MAYOR VISIBILIDAD EN ESPACIOS OSCUROS Y ESTRECHOS. DISEÑO COMPACTO Y LIVIANO MOTOR SIN ESCOBILLAS INTERRUPTOR DE VELOCIDAD VARIABLE PARA UN MAYOR CONTROL Y PRECISIÓN CUANDO SE TRABAJA EN MATERIALES DELICADOS. DOS VELOCIDADES MECÁNICAS, PERMITEN UN RANGO MAYOR DE APLICACIONES DE PERFORACIÓN Y FIJACIÓN FUNCIÓN DE PERCUSIÓN CON 15 POSICIONES DE TORQUE. MANDRIL AUTOAJUSTABLE, PERMITE CAMBIO DE ACCESORIOS RÁPIDOS Y FÁCILES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10</w:t>
            </w:r>
          </w:p>
        </w:tc>
      </w:tr>
      <w:tr w:rsidR="002D6CA0" w:rsidTr="00EE08CA">
        <w:trPr>
          <w:trHeight w:val="240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21</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5</w:t>
            </w:r>
          </w:p>
        </w:tc>
      </w:tr>
      <w:tr w:rsidR="002D6CA0" w:rsidTr="00EE08CA">
        <w:trPr>
          <w:trHeight w:val="915"/>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22</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7</w:t>
            </w:r>
          </w:p>
        </w:tc>
      </w:tr>
      <w:tr w:rsidR="002D6CA0" w:rsidTr="00EE08CA">
        <w:trPr>
          <w:trHeight w:val="2160"/>
        </w:trPr>
        <w:tc>
          <w:tcPr>
            <w:tcW w:w="110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lastRenderedPageBreak/>
              <w:t>23</w:t>
            </w:r>
          </w:p>
        </w:tc>
        <w:tc>
          <w:tcPr>
            <w:tcW w:w="5450" w:type="dxa"/>
            <w:tcBorders>
              <w:left w:val="single" w:sz="4" w:space="0" w:color="000000"/>
              <w:bottom w:val="single" w:sz="4" w:space="0" w:color="000000"/>
            </w:tcBorders>
            <w:tcMar>
              <w:top w:w="55" w:type="dxa"/>
              <w:left w:w="55" w:type="dxa"/>
              <w:bottom w:w="55" w:type="dxa"/>
              <w:right w:w="55" w:type="dxa"/>
            </w:tcMar>
          </w:tcPr>
          <w:p w:rsidR="002D6CA0" w:rsidRDefault="002D6CA0" w:rsidP="00EE08CA">
            <w:pPr>
              <w:pStyle w:val="Standard"/>
              <w:rPr>
                <w:rFonts w:ascii="Arial" w:hAnsi="Arial"/>
                <w:sz w:val="18"/>
                <w:szCs w:val="18"/>
              </w:rPr>
            </w:pPr>
            <w:r>
              <w:rPr>
                <w:rFonts w:ascii="Arial" w:hAnsi="Arial"/>
                <w:sz w:val="18"/>
                <w:szCs w:val="18"/>
              </w:rPr>
              <w:t>TALADRO DE PISO 13" DE 560 W (3/4 HP), BROQUERO DE 5/8" 12 VELOCIDADES QUE SE AJUSTAN PARA LOS DIFERENTES DIÁMETROS DE PERFORACIÓN BROQUERO DE CAMBIO RÁPIDO DE 5/8” SIN LLAVE, PERMITE MANUALMENTE EL CAMBIO DE ACCESORIOS INTERRUPTOR DE SEGURIDAD CON LLAVE, EL TALADRO NO PUEDE SER PUESTO EN MARCHA SI NO SE CUENTA CON LA LLAVE TAPA DE CUBIERTA PARA POLEAS QUE PERMITE VERIFICAR Y CAMBIAR DE FORMA FÁCIL Y SEGURA LAS VELOCIDADES TOPE DE PROFUNDIDAD CON GRADUACIÓN Y SEGURO DE AJUSTE RÁPIDO PARA PERFORACIONES REPETITIVAS A UNA MISMA ALTURA</w:t>
            </w:r>
          </w:p>
        </w:tc>
        <w:tc>
          <w:tcPr>
            <w:tcW w:w="1070" w:type="dxa"/>
            <w:tcBorders>
              <w:left w:val="single" w:sz="4" w:space="0" w:color="000000"/>
              <w:bottom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PZA</w:t>
            </w:r>
          </w:p>
        </w:tc>
        <w:tc>
          <w:tcPr>
            <w:tcW w:w="10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D6CA0" w:rsidRDefault="002D6CA0" w:rsidP="00EE08CA">
            <w:pPr>
              <w:pStyle w:val="Standard"/>
              <w:jc w:val="center"/>
              <w:rPr>
                <w:rFonts w:ascii="Arial" w:hAnsi="Arial"/>
                <w:sz w:val="18"/>
                <w:szCs w:val="18"/>
              </w:rPr>
            </w:pPr>
            <w:r>
              <w:rPr>
                <w:rFonts w:ascii="Arial" w:hAnsi="Arial"/>
                <w:sz w:val="18"/>
                <w:szCs w:val="18"/>
              </w:rPr>
              <w:t>1</w:t>
            </w:r>
          </w:p>
        </w:tc>
      </w:tr>
    </w:tbl>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3D1471" w:rsidRPr="003D1471" w:rsidRDefault="005B4C95" w:rsidP="003D1471">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 xml:space="preserve">iempo de </w:t>
      </w:r>
      <w:r w:rsidR="003D1471">
        <w:rPr>
          <w:rFonts w:ascii="Century Gothic" w:eastAsia="Arial" w:hAnsi="Century Gothic" w:cs="Arial"/>
        </w:rPr>
        <w:t xml:space="preserve">entrega </w:t>
      </w:r>
      <w:r w:rsidR="004F4044" w:rsidRPr="004F4044">
        <w:rPr>
          <w:rFonts w:ascii="Century Gothic" w:eastAsia="Arial" w:hAnsi="Century Gothic" w:cs="Arial"/>
        </w:rPr>
        <w:t>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9B061E" w:rsidRPr="003D1471" w:rsidRDefault="004F4044" w:rsidP="003D1471">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Default="00873CC1">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rsidP="003D1471">
      <w:pPr>
        <w:spacing w:after="0" w:line="240" w:lineRule="auto"/>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3D1471" w:rsidRDefault="003D1471">
      <w:pPr>
        <w:spacing w:after="0" w:line="240" w:lineRule="auto"/>
        <w:jc w:val="center"/>
        <w:rPr>
          <w:rFonts w:ascii="Century Gothic" w:eastAsia="Arial" w:hAnsi="Century Gothic" w:cs="Arial"/>
          <w:b/>
        </w:rPr>
      </w:pPr>
    </w:p>
    <w:p w:rsidR="003D1471" w:rsidRDefault="003D1471">
      <w:pPr>
        <w:spacing w:after="0" w:line="240" w:lineRule="auto"/>
        <w:jc w:val="center"/>
        <w:rPr>
          <w:rFonts w:ascii="Century Gothic" w:eastAsia="Arial" w:hAnsi="Century Gothic" w:cs="Arial"/>
          <w:b/>
        </w:rPr>
      </w:pPr>
    </w:p>
    <w:p w:rsidR="003D1471" w:rsidRPr="004F4044" w:rsidRDefault="003D147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2D6CA0" w:rsidRDefault="002D6CA0">
      <w:pPr>
        <w:spacing w:after="0" w:line="240" w:lineRule="auto"/>
        <w:jc w:val="both"/>
        <w:rPr>
          <w:rFonts w:ascii="Century Gothic" w:eastAsia="Arial" w:hAnsi="Century Gothic" w:cs="Arial"/>
        </w:rPr>
      </w:pPr>
    </w:p>
    <w:tbl>
      <w:tblPr>
        <w:tblW w:w="10916" w:type="dxa"/>
        <w:tblInd w:w="-572" w:type="dxa"/>
        <w:tblLayout w:type="fixed"/>
        <w:tblCellMar>
          <w:left w:w="10" w:type="dxa"/>
          <w:right w:w="10" w:type="dxa"/>
        </w:tblCellMar>
        <w:tblLook w:val="04A0" w:firstRow="1" w:lastRow="0" w:firstColumn="1" w:lastColumn="0" w:noHBand="0" w:noVBand="1"/>
      </w:tblPr>
      <w:tblGrid>
        <w:gridCol w:w="1014"/>
        <w:gridCol w:w="5450"/>
        <w:gridCol w:w="766"/>
        <w:gridCol w:w="972"/>
        <w:gridCol w:w="1013"/>
        <w:gridCol w:w="850"/>
        <w:gridCol w:w="851"/>
      </w:tblGrid>
      <w:tr w:rsidR="00755C26" w:rsidTr="002B6CF8">
        <w:trPr>
          <w:trHeight w:val="300"/>
        </w:trPr>
        <w:tc>
          <w:tcPr>
            <w:tcW w:w="101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b/>
                <w:bCs/>
                <w:sz w:val="18"/>
                <w:szCs w:val="18"/>
              </w:rPr>
            </w:pPr>
            <w:r>
              <w:rPr>
                <w:rFonts w:ascii="Arial" w:hAnsi="Arial"/>
                <w:b/>
                <w:bCs/>
                <w:sz w:val="18"/>
                <w:szCs w:val="18"/>
              </w:rPr>
              <w:t>Renglón</w:t>
            </w:r>
          </w:p>
        </w:tc>
        <w:tc>
          <w:tcPr>
            <w:tcW w:w="545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b/>
                <w:bCs/>
                <w:sz w:val="18"/>
                <w:szCs w:val="18"/>
              </w:rPr>
            </w:pPr>
            <w:r>
              <w:rPr>
                <w:rFonts w:ascii="Arial" w:hAnsi="Arial"/>
                <w:b/>
                <w:bCs/>
                <w:sz w:val="18"/>
                <w:szCs w:val="18"/>
              </w:rPr>
              <w:t>Descripción del Bien</w:t>
            </w:r>
          </w:p>
        </w:tc>
        <w:tc>
          <w:tcPr>
            <w:tcW w:w="76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b/>
                <w:bCs/>
                <w:sz w:val="18"/>
                <w:szCs w:val="18"/>
              </w:rPr>
            </w:pPr>
            <w:r>
              <w:rPr>
                <w:rFonts w:ascii="Arial" w:hAnsi="Arial"/>
                <w:b/>
                <w:bCs/>
                <w:sz w:val="18"/>
                <w:szCs w:val="18"/>
              </w:rPr>
              <w:t>Unidad de medida</w:t>
            </w:r>
          </w:p>
        </w:tc>
        <w:tc>
          <w:tcPr>
            <w:tcW w:w="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b/>
                <w:bCs/>
                <w:sz w:val="18"/>
                <w:szCs w:val="18"/>
              </w:rPr>
            </w:pPr>
            <w:r>
              <w:rPr>
                <w:rFonts w:ascii="Arial" w:hAnsi="Arial"/>
                <w:b/>
                <w:bCs/>
                <w:sz w:val="18"/>
                <w:szCs w:val="18"/>
              </w:rPr>
              <w:t>Cantidad</w:t>
            </w:r>
          </w:p>
        </w:tc>
        <w:tc>
          <w:tcPr>
            <w:tcW w:w="1013" w:type="dxa"/>
            <w:tcBorders>
              <w:top w:val="single" w:sz="4" w:space="0" w:color="000000"/>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b/>
                <w:bCs/>
                <w:sz w:val="18"/>
                <w:szCs w:val="18"/>
              </w:rPr>
            </w:pPr>
            <w:r>
              <w:rPr>
                <w:rFonts w:ascii="Arial" w:hAnsi="Arial"/>
                <w:b/>
                <w:bCs/>
                <w:sz w:val="18"/>
                <w:szCs w:val="18"/>
              </w:rPr>
              <w:t>Marca Propuesta</w:t>
            </w:r>
          </w:p>
        </w:tc>
        <w:tc>
          <w:tcPr>
            <w:tcW w:w="850" w:type="dxa"/>
            <w:tcBorders>
              <w:top w:val="single" w:sz="4" w:space="0" w:color="000000"/>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b/>
                <w:bCs/>
                <w:sz w:val="18"/>
                <w:szCs w:val="18"/>
              </w:rPr>
            </w:pPr>
            <w:r>
              <w:rPr>
                <w:rFonts w:ascii="Arial" w:hAnsi="Arial"/>
                <w:b/>
                <w:bCs/>
                <w:sz w:val="18"/>
                <w:szCs w:val="18"/>
              </w:rPr>
              <w:t>Precio Unitario</w:t>
            </w:r>
          </w:p>
        </w:tc>
        <w:tc>
          <w:tcPr>
            <w:tcW w:w="851" w:type="dxa"/>
            <w:tcBorders>
              <w:top w:val="single" w:sz="4" w:space="0" w:color="000000"/>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b/>
                <w:bCs/>
                <w:sz w:val="18"/>
                <w:szCs w:val="18"/>
              </w:rPr>
            </w:pPr>
            <w:r>
              <w:rPr>
                <w:rFonts w:ascii="Arial" w:hAnsi="Arial"/>
                <w:b/>
                <w:bCs/>
                <w:sz w:val="18"/>
                <w:szCs w:val="18"/>
              </w:rPr>
              <w:t>Total</w:t>
            </w:r>
          </w:p>
        </w:tc>
      </w:tr>
      <w:tr w:rsidR="00755C26" w:rsidTr="002B6CF8">
        <w:trPr>
          <w:trHeight w:val="15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CLAVADORA NEUMÁTICA, PROFESIONAL, CALIBRE 18 CLAVADORA PROFESIONAL CON MANGO ERGONÓMICO CON GRIP PARA MAYOR COMODIDAD DEL OPERADOR VÁLVULA MÓVIL PARA DIRECCIONAR LA SALIDA DE AIRE QUE EVITA MOLESTIAS AL OPERADOR SISTEMA DE LIBERACIÓN DE CAMBIO RÁPIDO PARA SOLUCIONAR DE FORMA FÁCIL EL ATASCO CARCASA DE ALUMINIO DISPARO AL CONTACTO</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2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COMPRESOR DE AIRE LIBRE DE ACEITE, 12 L, 1 HP MOTOR MONOFÁSICO DE IMANES PERMANENTES 2 MANÓMETROS PARA PRESIÓN DEL TANQUE Y PRESIÓN REGULABLE DE SALIDA VÁLVULA DE CONEXIÓN RÁPIDA 1/4" PARA MANGUERAS DE 1/4", 3/8" Y 1/2" ARRANQUE AUTOMÁTICO Y MANUAL SISTEMA ANTI-VIBRACIÓN</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215"/>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3</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COMPRESOR HORIZONTAL 50L, 3-1/2 HP (POTENCIA MÁXIMA),127 V MOTOR MONOFÁSICO CON BOBINAS DE COBRE, 2X MAYOR DURABILIDAD QUE LAS DE ALUMINIO ARRANQUE AUTOMÁTICO Y MANUAL PRESOSTATO CON 2 MANÓMETROS: PRESIÓN MÁXIMA DEL TANQUE Y PRESIÓN REGULABLE PARA MANGUERA DE 1/4", 3/8" Y 1/2" FILTRO METÁLICO DE AIRE</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7</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2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4</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DESBROZADORA PROFESIONAL 52CC C/DISCO Y ACCESORIOS, FLECHA Y TUBO EN 2 PARTES, LLAVE DE BUJÍA, HILO NYLON 2.4 X 5M, UN CABEZAL METÁLICO, DOS CABEZALES DE CORTE AUTOMÁTICO DOBLE HILO, CUCHILLA DE 3 PUNTAS DE ACERO TEMPLADO, DISCO DE SIERRA (40 DIENTES), ARNÉS DE PECHO PROFESIONAL</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7</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5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5</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DOBLADOR DE TUBO HIDRÁULICO, 12 TON, PARA TRABAJO PESADO EN TUBOS HIDRÁULICOS DE GAS Y CONDUIT DADOS DE HIERRO NODULAR PARA MAYOR RESISTENCIA RODILLOS DE AJUSTE PARA FACILITAR EL DOBLEZ PARA MEJORES RESULTADOS EN TUBOS DELGADOS O ÁNGULOS CERRADOS SE RECOMIENDA RELLENAR POR COMPLETO EL INTERIOR DEL TUBO CON ARENA FINA Y SECA, SELLANDO LOS EXTREMOS.</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245"/>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6</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ESCALERA CONVERTIBLE DE ALUMINIO DE 15 ESCALONES, DE SEGURIDAD FABRICADA EN ALUMINIO SEPARADORES EXTERNOS PARA MAYOR ESTABILIDAD DOBLE REFUERZO EN PELDAÑOS INFERIORES PARA MAYOR RESISTENCIA ALCANCE MÁXIMO PARA UNA PERSONA DE 1.68 M DE ESTATURA TACONES PLÁSTICOS ANTIDERRAPANTES, EXTENSIÓN SENCILLA, ESCALINATA</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7</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93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7</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ESCALERA DE ALUMINIO TIJERA CUENTA CON 9 PELDAÑOS, VERSÁTIL Y RESISTENTE. ALCANZA UNA ALTURA MÁXIMA DE 3.05M. SOPORTA UN PESO MÁXIMO DE 175KG</w:t>
            </w:r>
            <w:proofErr w:type="gramStart"/>
            <w:r>
              <w:rPr>
                <w:rFonts w:ascii="Arial" w:hAnsi="Arial"/>
                <w:sz w:val="18"/>
                <w:szCs w:val="18"/>
              </w:rPr>
              <w:t>. .</w:t>
            </w:r>
            <w:proofErr w:type="gramEnd"/>
            <w:r>
              <w:rPr>
                <w:rFonts w:ascii="Arial" w:hAnsi="Arial"/>
                <w:sz w:val="18"/>
                <w:szCs w:val="18"/>
              </w:rPr>
              <w:t xml:space="preserve"> TACONES PLÁSTICOS ANTIDERRAPANTES, MESETA PLÁSTICA CON RANURA PARA HERRAMIENTAS</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10</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005"/>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lastRenderedPageBreak/>
              <w:t>8</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7</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185"/>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9</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GRAPADORAS NEUMÁTICAS.0.882 IN SISTEMA DE LIBERACIÓN DE CAMBIO RÁPIDO, GATILLO DE SEGURIDAD UTILIZA GRAPAS DE 1/4", 5/16", 3/8", 1/2" Y 5/8" PRESIÓN DE TRABAJO 75 - 110 PSI, CAPACIDAD DE CARTUCHO PARA 100 GRAPAS VÁLVULA MÓVIL PARA DIRECCIONAR LA SALIDA DE AIRE CARCASA DE ALUMINIO Y MANGO ERGONÓMICO PARA MAYOR COMODIDAD DEL OPERADOR</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5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10</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HERRAMIENTAS GIRATORIAS DE ALTO RENDIMIENTO MOTOR DE ALTO RENDIMIENTO PARA MÁXIMO RENDIMIENTO EN TODAS LAS VELOCIDADES. RETROACCIÓN ELECTRÓNICA PARA UNA VELOCIDAD CONSISTENTE BAJO CARGAS. VELOCIDADES VARIABLES BRINDAN CONTROL MÁXIMO Y PRECISIÓN. PUEDE SER USADO CON TODAS LAS HERRAMIENTAS GIRATORIAS DE ADITAMENTO Y ACCESORIOS CON SET DE ACCESORIOS</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24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11</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HIDROLAVADORA CON MOTOR A GASOLINA, 3300 PSI MOTOR DE 7 HP, OHV (OVER HEAD VALVE) A 4 TIEMPOS DE ALTO DESEMPEÑO, NO REQUIERE MEZCLA DE ACEITE Y GASOLINA ANTES DE ARRANCAR, AGREGAR ACEITE PARA MOTOR SAE-10W-30 DE 4 TIEMPOS EN EL DEPÓSITO DE ACEITE CHASIS TUBULAR DE USO RUDO CON SOPORTES PARA PISTOLA, LANZA METÁLICA Y MANGUERA, RUEDAS SÓLIDAS DE HULE PARA FÁCIL TRANSPORTACIÓN MANGUERA DE ALTA PRESIÓN DE 9 M CON TRENZADO METÁLICO, FLUJO MÁXIMO DE AGUA 9 L/MIN ARRANQUE MANUAL, MANGO CON GRIP ERGONÓMICO ANTIDERRAPANTE PARA MAYOR COMFORT, 3.4 L DE CAPACIDAD DEL TANQUE DE GASOLINA</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3</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5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12</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7</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53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13</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LAVA ASPIRADORA PARA LIMPIAR DE MANCHAS PARA ALFOMBRAS Y TAPICERÍA, PORTÁTIL POTENTE SUCCIÓN: POTENTE SUCCIÓN PARA MANCHAS Y MANCHAS DE TAMAÑO CON LA HERRAMIENTA WIDEPATH DE 7 PULGADAS PARA GRANDES ÁREAS COMO ESCALERAS Y TIGHTSPOT PARA GRIETAS Y ZONAS DIFÍCILES DE ALCANZAR ELIMINACIÓN PERMANENTE DE MANCHAS Y ELIMINA LOS OLORES ELIMINA RÁPIDAMENTE DERRAMES, MANCHAS Y SUCIEDAD</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59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14</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LLAVE DE IMPACTO DE 20 V, INALÁMBRICO, COMPACTO, 1/4 PULGADAS, SOLO 5.1 PULGADAS DE LONGITUD DEL DESTORNILLADOR DE IMPACTO PARA CABER EN ESPACIOS REDUCIDOS 1700 PULGADAS-LIBRAS DE PAR DEL DRIVER DE IMPACTO INALÁMBRICO QUE OFRECE LA POTENCIA QUE NECESITAS PARA HACER LA MAYORÍA DE APLICACIONES EL DISPARADOR DE VELOCIDAD VARIABLE PERMITE CONTROL Y PRECISIÓN EN SUPERFICIES DE TRABAJO DELICADAS MOTOR SIN ESCOBILLAS CONSTRUIDO PARA UN RENDIMIENTO EFICIENTE Y TIEMPO DE FUNCIONAMIENTO 3 LED BRILLANTES PARA ESPACIOS DE TRABAJO CON POCA ILUMINACIÓN CON BATERIA ADICIONAL.</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3</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24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lastRenderedPageBreak/>
              <w:t>15</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LLAVE DE IMPACTO INALÁMBRICA MAX XR DE 20 V, 1/2 PULGADA AFRONTA UNA AMPLIA GAMA DE APLICACIONES DE FIJACIÓN CON 600 PIES-LIBRAS DE PAR DE FIJACIÓN MÁXIMO Y 800 PIES-LIBRAS DE PAR MÁXIMO DE SEPARACIÓN ELIGE EL NIVEL DE SALIDA BASADO EN EL TRABAJO: EL CONTROL ESTÁ EN TUS MANOS CON 4 AJUSTES DE VELOCIDAD Y UN DISPARADOR DE VELOCIDAD VARIABLE AYUDA A PREVENIR EL SOBREAPRIETE Y EL CIERRE CON CONTROL DE LLAVE DE PRECISIÓN ILUMINA ESPACIOS DE TRABAJO OSCUROS CON LA LUZ DE TRABAJO LED EN LA HERRAMIENTA DISEÑADO PARA UN USO CÓMODO CUANDO SE TRABAJA EN ESPACIOS REDUCIDOS CON DISEÑO COMPACTO Y LIGERO, BATERÍA ADICIONAL</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885"/>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16</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MINI ESMERILADORA 4.1/2 840 A 1250 W 10000RPM GUARDA PROTECTORA LLAVE DE CONTRATUERCA BOTÓN DE BLOQUEO EN EL CENTRO DEL INTERRUPTOR ERGONÓMICO DE PALETA CUERPO DELGADO PARA UNA FÁCIL MANIOBRABILIDAD CON LA DERECHA O IZQUIERDA</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10</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93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17</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NIVEL LÁSER AUTONIVELANTE VERDE, NIVEL LÁSER DE LÍNEAS CRUZADA VERDE DE 100FT/30M CON 2 CABEZALES LÁSER LÍNEA TRANSVERSAL HORIZONTAL Y VERTICAL, NIVELADOR LÁSER INCLUYE BASE MAGNÉTICA DE 360°, BOLSA DE TRANSPORTE Y 4*AA BATERÍAS</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99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18</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ROTOMARTILLO 1/2 650W 0-2800RPM 0-47600GPM COMPACTO Y LIGERO PARA UNA MAYOR COMODIDAD DE USO INTERRUPTOR ELECTRÓNICO SELLADO CONTRA EL POLVO DE VELOCIDAD VARIABLE CON REVERSA BROQUERO PARA MAYOR CAPACIDAD DE TRABAJO Y MEJOR RETENCIÓN DE BROCA DISEÑO DE LA CARCASA TIPO JAMPOT CONTORNEADO Y ERGONÓMICO INCREMENTA LA DURABILIDAD Y LA FACILIDAD DE SERVICIO</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5</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9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19</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ROTOMARTILLO SDS MAX 9 KG 15 J 1500 W SISTEMA DE ENSAMBLE RÁPIDO DE ACCESORIOS INDICADORES DE ENERGÍA Y MANTENIMIENTO DE CARBONES MODO LIBRE, PUEDE GIRAR EL CINCEL EN CUALQUIER POSICIÓN VELOCIDAD VARIABLE DOBLE GRIP ANTIDERRAPANTE</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2445"/>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20</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ROTOMARTILLO TALADRO PERCUTOR INALÁMBRICO DE 1/2 PULGADA (13MM) 20V MAX* MOTOR BRUSHLESS SIN ESCOBILLAS CON 2 BATERÍAS 2.0AH Y CARGADOR UNCIÓN ATORNILLADOR LUZ LED PARA MAYOR VISIBILIDAD EN ESPACIOS OSCUROS Y ESTRECHOS. DISEÑO COMPACTO Y LIVIANO MOTOR SIN ESCOBILLAS INTERRUPTOR DE VELOCIDAD VARIABLE PARA UN MAYOR CONTROL Y PRECISIÓN CUANDO SE TRABAJA EN MATERIALES DELICADOS. DOS VELOCIDADES MECÁNICAS, PERMITEN UN RANGO MAYOR DE APLICACIONES DE PERFORACIÓN Y FIJACIÓN FUNCIÓN DE PERCUSIÓN CON 15 POSICIONES DE TORQUE. MANDRIL AUTOAJUSTABLE, PERMITE CAMBIO DE ACCESORIOS RÁPIDOS Y FÁCILES</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10</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2400"/>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21</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5</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915"/>
        </w:trPr>
        <w:tc>
          <w:tcPr>
            <w:tcW w:w="1014"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22</w:t>
            </w:r>
          </w:p>
        </w:tc>
        <w:tc>
          <w:tcPr>
            <w:tcW w:w="5450" w:type="dxa"/>
            <w:tcBorders>
              <w:left w:val="single" w:sz="4" w:space="0" w:color="000000"/>
              <w:bottom w:val="single" w:sz="4" w:space="0" w:color="000000"/>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766" w:type="dxa"/>
            <w:tcBorders>
              <w:left w:val="single" w:sz="4" w:space="0" w:color="000000"/>
              <w:bottom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7</w:t>
            </w:r>
          </w:p>
        </w:tc>
        <w:tc>
          <w:tcPr>
            <w:tcW w:w="1013"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000000"/>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2160"/>
        </w:trPr>
        <w:tc>
          <w:tcPr>
            <w:tcW w:w="1014" w:type="dxa"/>
            <w:tcBorders>
              <w:left w:val="single" w:sz="4" w:space="0" w:color="000000"/>
              <w:bottom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lastRenderedPageBreak/>
              <w:t>23</w:t>
            </w:r>
          </w:p>
        </w:tc>
        <w:tc>
          <w:tcPr>
            <w:tcW w:w="5450" w:type="dxa"/>
            <w:tcBorders>
              <w:left w:val="single" w:sz="4" w:space="0" w:color="000000"/>
              <w:bottom w:val="single" w:sz="4" w:space="0" w:color="auto"/>
            </w:tcBorders>
            <w:tcMar>
              <w:top w:w="55" w:type="dxa"/>
              <w:left w:w="55" w:type="dxa"/>
              <w:bottom w:w="55" w:type="dxa"/>
              <w:right w:w="55" w:type="dxa"/>
            </w:tcMar>
          </w:tcPr>
          <w:p w:rsidR="00755C26" w:rsidRDefault="00755C26" w:rsidP="00EE08CA">
            <w:pPr>
              <w:pStyle w:val="Standard"/>
              <w:rPr>
                <w:rFonts w:ascii="Arial" w:hAnsi="Arial"/>
                <w:sz w:val="18"/>
                <w:szCs w:val="18"/>
              </w:rPr>
            </w:pPr>
            <w:r>
              <w:rPr>
                <w:rFonts w:ascii="Arial" w:hAnsi="Arial"/>
                <w:sz w:val="18"/>
                <w:szCs w:val="18"/>
              </w:rPr>
              <w:t>TALADRO DE PISO 13" DE 560 W (3/4 HP), BROQUERO DE 5/8" 12 VELOCIDADES QUE SE AJUSTAN PARA LOS DIFERENTES DIÁMETROS DE PERFORACIÓN BROQUERO DE CAMBIO RÁPIDO DE 5/8” SIN LLAVE, PERMITE MANUALMENTE EL CAMBIO DE ACCESORIOS INTERRUPTOR DE SEGURIDAD CON LLAVE, EL TALADRO NO PUEDE SER PUESTO EN MARCHA SI NO SE CUENTA CON LA LLAVE TAPA DE CUBIERTA PARA POLEAS QUE PERMITE VERIFICAR Y CAMBIAR DE FORMA FÁCIL Y SEGURA LAS VELOCIDADES TOPE DE PROFUNDIDAD CON GRADUACIÓN Y SEGURO DE AJUSTE RÁPIDO PARA PERFORACIONES REPETITIVAS A UNA MISMA ALTURA</w:t>
            </w:r>
          </w:p>
        </w:tc>
        <w:tc>
          <w:tcPr>
            <w:tcW w:w="766" w:type="dxa"/>
            <w:tcBorders>
              <w:left w:val="single" w:sz="4" w:space="0" w:color="000000"/>
              <w:bottom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PZA</w:t>
            </w:r>
          </w:p>
        </w:tc>
        <w:tc>
          <w:tcPr>
            <w:tcW w:w="972" w:type="dxa"/>
            <w:tcBorders>
              <w:left w:val="single" w:sz="4" w:space="0" w:color="000000"/>
              <w:bottom w:val="single" w:sz="4" w:space="0" w:color="auto"/>
              <w:right w:val="single" w:sz="4" w:space="0" w:color="000000"/>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1</w:t>
            </w:r>
          </w:p>
        </w:tc>
        <w:tc>
          <w:tcPr>
            <w:tcW w:w="1013" w:type="dxa"/>
            <w:tcBorders>
              <w:left w:val="single" w:sz="4" w:space="0" w:color="000000"/>
              <w:bottom w:val="single" w:sz="4" w:space="0" w:color="auto"/>
              <w:right w:val="single" w:sz="4" w:space="0" w:color="000000"/>
            </w:tcBorders>
          </w:tcPr>
          <w:p w:rsidR="00755C26" w:rsidRDefault="00755C26" w:rsidP="00EE08CA">
            <w:pPr>
              <w:pStyle w:val="Standard"/>
              <w:jc w:val="center"/>
              <w:rPr>
                <w:rFonts w:ascii="Arial" w:hAnsi="Arial"/>
                <w:sz w:val="18"/>
                <w:szCs w:val="18"/>
              </w:rPr>
            </w:pPr>
          </w:p>
        </w:tc>
        <w:tc>
          <w:tcPr>
            <w:tcW w:w="850" w:type="dxa"/>
            <w:tcBorders>
              <w:left w:val="single" w:sz="4" w:space="0" w:color="000000"/>
              <w:bottom w:val="single" w:sz="4" w:space="0" w:color="auto"/>
              <w:right w:val="single" w:sz="4" w:space="0" w:color="000000"/>
            </w:tcBorders>
          </w:tcPr>
          <w:p w:rsidR="00755C26" w:rsidRDefault="00755C26" w:rsidP="00EE08CA">
            <w:pPr>
              <w:pStyle w:val="Standard"/>
              <w:jc w:val="center"/>
              <w:rPr>
                <w:rFonts w:ascii="Arial" w:hAnsi="Arial"/>
                <w:sz w:val="18"/>
                <w:szCs w:val="18"/>
              </w:rPr>
            </w:pPr>
          </w:p>
        </w:tc>
        <w:tc>
          <w:tcPr>
            <w:tcW w:w="851" w:type="dxa"/>
            <w:tcBorders>
              <w:left w:val="single" w:sz="4" w:space="0" w:color="000000"/>
              <w:bottom w:val="single" w:sz="4" w:space="0" w:color="auto"/>
              <w:right w:val="single" w:sz="4" w:space="0" w:color="000000"/>
            </w:tcBorders>
          </w:tcPr>
          <w:p w:rsidR="00755C26" w:rsidRDefault="00755C26" w:rsidP="00EE08CA">
            <w:pPr>
              <w:pStyle w:val="Standard"/>
              <w:jc w:val="center"/>
              <w:rPr>
                <w:rFonts w:ascii="Arial" w:hAnsi="Arial"/>
                <w:sz w:val="18"/>
                <w:szCs w:val="18"/>
              </w:rPr>
            </w:pPr>
          </w:p>
        </w:tc>
      </w:tr>
      <w:tr w:rsidR="00755C26" w:rsidTr="002B6CF8">
        <w:trPr>
          <w:trHeight w:val="15"/>
        </w:trPr>
        <w:tc>
          <w:tcPr>
            <w:tcW w:w="1014" w:type="dxa"/>
            <w:tcBorders>
              <w:top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p>
        </w:tc>
        <w:tc>
          <w:tcPr>
            <w:tcW w:w="5450" w:type="dxa"/>
            <w:tcBorders>
              <w:top w:val="single" w:sz="4" w:space="0" w:color="auto"/>
            </w:tcBorders>
            <w:tcMar>
              <w:top w:w="55" w:type="dxa"/>
              <w:left w:w="55" w:type="dxa"/>
              <w:bottom w:w="55" w:type="dxa"/>
              <w:right w:w="55" w:type="dxa"/>
            </w:tcMar>
          </w:tcPr>
          <w:p w:rsidR="00755C26" w:rsidRDefault="00755C26" w:rsidP="00EE08CA">
            <w:pPr>
              <w:pStyle w:val="Standard"/>
              <w:rPr>
                <w:rFonts w:ascii="Arial" w:hAnsi="Arial"/>
                <w:sz w:val="18"/>
                <w:szCs w:val="18"/>
              </w:rPr>
            </w:pPr>
          </w:p>
        </w:tc>
        <w:tc>
          <w:tcPr>
            <w:tcW w:w="766" w:type="dxa"/>
            <w:tcBorders>
              <w:top w:val="single" w:sz="4" w:space="0" w:color="auto"/>
              <w:right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Subtotal</w:t>
            </w:r>
          </w:p>
        </w:tc>
        <w:tc>
          <w:tcPr>
            <w:tcW w:w="1013"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r>
      <w:tr w:rsidR="00755C26" w:rsidTr="002B6CF8">
        <w:trPr>
          <w:trHeight w:val="15"/>
        </w:trPr>
        <w:tc>
          <w:tcPr>
            <w:tcW w:w="1014" w:type="dxa"/>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p>
        </w:tc>
        <w:tc>
          <w:tcPr>
            <w:tcW w:w="5450" w:type="dxa"/>
            <w:tcMar>
              <w:top w:w="55" w:type="dxa"/>
              <w:left w:w="55" w:type="dxa"/>
              <w:bottom w:w="55" w:type="dxa"/>
              <w:right w:w="55" w:type="dxa"/>
            </w:tcMar>
          </w:tcPr>
          <w:p w:rsidR="00755C26" w:rsidRDefault="00755C26" w:rsidP="00EE08CA">
            <w:pPr>
              <w:pStyle w:val="Standard"/>
              <w:rPr>
                <w:rFonts w:ascii="Arial" w:hAnsi="Arial"/>
                <w:sz w:val="18"/>
                <w:szCs w:val="18"/>
              </w:rPr>
            </w:pPr>
          </w:p>
        </w:tc>
        <w:tc>
          <w:tcPr>
            <w:tcW w:w="766" w:type="dxa"/>
            <w:tcBorders>
              <w:right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IVA</w:t>
            </w:r>
          </w:p>
        </w:tc>
        <w:tc>
          <w:tcPr>
            <w:tcW w:w="1013"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r>
      <w:tr w:rsidR="00755C26" w:rsidTr="002B6CF8">
        <w:trPr>
          <w:trHeight w:val="15"/>
        </w:trPr>
        <w:tc>
          <w:tcPr>
            <w:tcW w:w="1014" w:type="dxa"/>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p>
        </w:tc>
        <w:tc>
          <w:tcPr>
            <w:tcW w:w="5450" w:type="dxa"/>
            <w:tcMar>
              <w:top w:w="55" w:type="dxa"/>
              <w:left w:w="55" w:type="dxa"/>
              <w:bottom w:w="55" w:type="dxa"/>
              <w:right w:w="55" w:type="dxa"/>
            </w:tcMar>
          </w:tcPr>
          <w:p w:rsidR="00755C26" w:rsidRDefault="00755C26" w:rsidP="00EE08CA">
            <w:pPr>
              <w:pStyle w:val="Standard"/>
              <w:rPr>
                <w:rFonts w:ascii="Arial" w:hAnsi="Arial"/>
                <w:sz w:val="18"/>
                <w:szCs w:val="18"/>
              </w:rPr>
            </w:pPr>
          </w:p>
        </w:tc>
        <w:tc>
          <w:tcPr>
            <w:tcW w:w="766" w:type="dxa"/>
            <w:tcBorders>
              <w:right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55C26" w:rsidRDefault="00755C26" w:rsidP="00EE08CA">
            <w:pPr>
              <w:pStyle w:val="Standard"/>
              <w:jc w:val="center"/>
              <w:rPr>
                <w:rFonts w:ascii="Arial" w:hAnsi="Arial"/>
                <w:sz w:val="18"/>
                <w:szCs w:val="18"/>
              </w:rPr>
            </w:pPr>
            <w:r>
              <w:rPr>
                <w:rFonts w:ascii="Arial" w:hAnsi="Arial"/>
                <w:sz w:val="18"/>
                <w:szCs w:val="18"/>
              </w:rPr>
              <w:t>TOTAL</w:t>
            </w:r>
          </w:p>
        </w:tc>
        <w:tc>
          <w:tcPr>
            <w:tcW w:w="1013"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755C26" w:rsidRDefault="00755C26" w:rsidP="00EE08CA">
            <w:pPr>
              <w:pStyle w:val="Standard"/>
              <w:jc w:val="center"/>
              <w:rPr>
                <w:rFonts w:ascii="Arial" w:hAnsi="Arial"/>
                <w:sz w:val="18"/>
                <w:szCs w:val="18"/>
              </w:rPr>
            </w:pPr>
          </w:p>
        </w:tc>
      </w:tr>
    </w:tbl>
    <w:p w:rsidR="002D6CA0" w:rsidRDefault="002D6CA0">
      <w:pPr>
        <w:spacing w:after="0" w:line="240" w:lineRule="auto"/>
        <w:jc w:val="both"/>
        <w:rPr>
          <w:rFonts w:ascii="Century Gothic" w:eastAsia="Arial" w:hAnsi="Century Gothic" w:cs="Arial"/>
        </w:rPr>
      </w:pPr>
    </w:p>
    <w:p w:rsidR="002D6CA0" w:rsidRDefault="002D6CA0">
      <w:pPr>
        <w:spacing w:after="0" w:line="240" w:lineRule="auto"/>
        <w:jc w:val="both"/>
        <w:rPr>
          <w:rFonts w:ascii="Century Gothic" w:eastAsia="Arial" w:hAnsi="Century Gothic" w:cs="Arial"/>
        </w:rPr>
      </w:pPr>
    </w:p>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2D6CA0" w:rsidRDefault="002D6CA0">
      <w:pPr>
        <w:spacing w:after="0" w:line="276" w:lineRule="auto"/>
        <w:jc w:val="both"/>
        <w:rPr>
          <w:rFonts w:ascii="Century Gothic" w:eastAsia="Arial" w:hAnsi="Century Gothic" w:cs="Arial"/>
        </w:rPr>
      </w:pP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3F480A" w:rsidRPr="00B042E0">
        <w:rPr>
          <w:rFonts w:ascii="Century Gothic" w:eastAsia="Times New Roman" w:hAnsi="Century Gothic" w:cs="Arial"/>
          <w:b/>
        </w:rPr>
        <w:t>0</w:t>
      </w:r>
      <w:r w:rsidR="008605EC">
        <w:rPr>
          <w:rFonts w:ascii="Century Gothic" w:eastAsia="Times New Roman" w:hAnsi="Century Gothic" w:cs="Arial"/>
          <w:b/>
        </w:rPr>
        <w:t>24</w:t>
      </w:r>
      <w:r w:rsidRPr="00B042E0">
        <w:rPr>
          <w:rFonts w:ascii="Century Gothic" w:eastAsia="Times New Roman" w:hAnsi="Century Gothic" w:cs="Arial"/>
          <w:b/>
        </w:rPr>
        <w:t>/2023</w:t>
      </w:r>
      <w:r w:rsidR="002D6CA0">
        <w:rPr>
          <w:rFonts w:ascii="Century Gothic" w:eastAsia="Arial" w:hAnsi="Century Gothic" w:cs="Arial"/>
          <w:b/>
        </w:rPr>
        <w:t xml:space="preserve"> PARA LA ADQUISICIÓN DE HERRAMIENTA MAYOR</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B042E0">
        <w:rPr>
          <w:rFonts w:ascii="Century Gothic" w:hAnsi="Century Gothic" w:cs="Arial"/>
          <w:b/>
          <w:color w:val="000000"/>
          <w:lang w:eastAsia="en-US"/>
        </w:rPr>
        <w:t>0</w:t>
      </w:r>
      <w:r w:rsidR="008605EC">
        <w:rPr>
          <w:rFonts w:ascii="Century Gothic" w:hAnsi="Century Gothic" w:cs="Arial"/>
          <w:b/>
          <w:color w:val="000000"/>
          <w:lang w:eastAsia="en-US"/>
        </w:rPr>
        <w:t>24</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B042E0">
        <w:rPr>
          <w:rFonts w:ascii="Century Gothic" w:hAnsi="Century Gothic" w:cs="Arial"/>
          <w:b/>
          <w:lang w:eastAsia="en-US"/>
        </w:rPr>
        <w:t>0</w:t>
      </w:r>
      <w:r w:rsidR="008605EC">
        <w:rPr>
          <w:rFonts w:ascii="Century Gothic" w:hAnsi="Century Gothic" w:cs="Arial"/>
          <w:b/>
          <w:lang w:eastAsia="en-US"/>
        </w:rPr>
        <w:t>24</w:t>
      </w:r>
      <w:r w:rsidRPr="00B042E0">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2D6CA0">
        <w:rPr>
          <w:rFonts w:ascii="Century Gothic" w:eastAsia="Times New Roman" w:hAnsi="Century Gothic" w:cs="Arial"/>
          <w:b/>
        </w:rPr>
        <w:t xml:space="preserve"> DE HERRAMIENTA MAYOR</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B042E0">
        <w:rPr>
          <w:rFonts w:ascii="Century Gothic" w:eastAsia="Times New Roman" w:hAnsi="Century Gothic" w:cs="Arial"/>
          <w:b/>
        </w:rPr>
        <w:t>0</w:t>
      </w:r>
      <w:r w:rsidR="008605EC">
        <w:rPr>
          <w:rFonts w:ascii="Century Gothic" w:eastAsia="Times New Roman" w:hAnsi="Century Gothic" w:cs="Arial"/>
          <w:b/>
        </w:rPr>
        <w:t>24</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2D6CA0">
        <w:rPr>
          <w:rFonts w:ascii="Century Gothic" w:eastAsia="Times New Roman" w:hAnsi="Century Gothic" w:cs="Arial"/>
          <w:b/>
        </w:rPr>
        <w:t>ADQUISICIÓN DE HERRAMIENTA MAYOR</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01" w:rsidRDefault="00CF2E01">
      <w:pPr>
        <w:spacing w:line="240" w:lineRule="auto"/>
      </w:pPr>
      <w:r>
        <w:separator/>
      </w:r>
    </w:p>
  </w:endnote>
  <w:endnote w:type="continuationSeparator" w:id="0">
    <w:p w:rsidR="00CF2E01" w:rsidRDefault="00CF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755C26" w:rsidRDefault="00755C2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E3626">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E3626">
              <w:rPr>
                <w:b/>
                <w:bCs/>
                <w:noProof/>
              </w:rPr>
              <w:t>32</w:t>
            </w:r>
            <w:r>
              <w:rPr>
                <w:b/>
                <w:bCs/>
                <w:sz w:val="24"/>
                <w:szCs w:val="24"/>
              </w:rPr>
              <w:fldChar w:fldCharType="end"/>
            </w:r>
          </w:p>
        </w:sdtContent>
      </w:sdt>
    </w:sdtContent>
  </w:sdt>
  <w:p w:rsidR="00755C26" w:rsidRDefault="00755C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01" w:rsidRDefault="00CF2E01">
      <w:pPr>
        <w:spacing w:after="0"/>
      </w:pPr>
      <w:r>
        <w:separator/>
      </w:r>
    </w:p>
  </w:footnote>
  <w:footnote w:type="continuationSeparator" w:id="0">
    <w:p w:rsidR="00CF2E01" w:rsidRDefault="00CF2E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26" w:rsidRDefault="00755C2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3062BDB0" wp14:editId="5713DA2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755C26" w:rsidRDefault="00755C2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LSC-024</w:t>
    </w:r>
    <w:r w:rsidRPr="003805BC">
      <w:rPr>
        <w:rFonts w:ascii="Century Gothic" w:eastAsia="Arial" w:hAnsi="Century Gothic" w:cs="Arial"/>
        <w:b/>
      </w:rPr>
      <w:t>/</w:t>
    </w:r>
    <w:r>
      <w:rPr>
        <w:rFonts w:ascii="Century Gothic" w:eastAsia="Arial" w:hAnsi="Century Gothic" w:cs="Arial"/>
        <w:b/>
      </w:rPr>
      <w:t xml:space="preserve">2023 </w:t>
    </w:r>
  </w:p>
  <w:p w:rsidR="00755C26" w:rsidRPr="005379B2" w:rsidRDefault="00755C26"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N DE</w:t>
    </w:r>
    <w:r>
      <w:rPr>
        <w:rFonts w:ascii="Century Gothic" w:eastAsia="Times New Roman" w:hAnsi="Century Gothic" w:cs="Arial"/>
        <w:b/>
      </w:rPr>
      <w:t xml:space="preserve"> HERRAMIENTA MAYOR.</w:t>
    </w:r>
  </w:p>
  <w:p w:rsidR="00755C26" w:rsidRDefault="00755C26" w:rsidP="004059E9">
    <w:pPr>
      <w:pStyle w:val="Encabezado"/>
      <w:tabs>
        <w:tab w:val="clear" w:pos="4419"/>
        <w:tab w:val="clear" w:pos="8838"/>
        <w:tab w:val="center" w:pos="4252"/>
        <w:tab w:val="right" w:pos="8504"/>
      </w:tabs>
      <w:wordWrap w:val="0"/>
      <w:jc w:val="right"/>
    </w:pPr>
  </w:p>
  <w:p w:rsidR="00755C26" w:rsidRDefault="00755C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0525"/>
    <w:rsid w:val="00154A61"/>
    <w:rsid w:val="0016127F"/>
    <w:rsid w:val="00165E28"/>
    <w:rsid w:val="00166E47"/>
    <w:rsid w:val="0018442D"/>
    <w:rsid w:val="001975BC"/>
    <w:rsid w:val="001A0A58"/>
    <w:rsid w:val="001B2DA8"/>
    <w:rsid w:val="001B30D5"/>
    <w:rsid w:val="001B37CB"/>
    <w:rsid w:val="001B632A"/>
    <w:rsid w:val="001C1801"/>
    <w:rsid w:val="001D139D"/>
    <w:rsid w:val="001E51DD"/>
    <w:rsid w:val="001F1469"/>
    <w:rsid w:val="001F1A8A"/>
    <w:rsid w:val="001F7C92"/>
    <w:rsid w:val="00205958"/>
    <w:rsid w:val="00207D42"/>
    <w:rsid w:val="00220C51"/>
    <w:rsid w:val="00225AE4"/>
    <w:rsid w:val="00234A76"/>
    <w:rsid w:val="00251F7E"/>
    <w:rsid w:val="002645C4"/>
    <w:rsid w:val="00265A6F"/>
    <w:rsid w:val="00271CBE"/>
    <w:rsid w:val="00290E59"/>
    <w:rsid w:val="002A53EE"/>
    <w:rsid w:val="002B6CF8"/>
    <w:rsid w:val="002C6DF9"/>
    <w:rsid w:val="002C6E78"/>
    <w:rsid w:val="002D3B0D"/>
    <w:rsid w:val="002D5C25"/>
    <w:rsid w:val="002D6CA0"/>
    <w:rsid w:val="002F4D55"/>
    <w:rsid w:val="00300FA8"/>
    <w:rsid w:val="0031564A"/>
    <w:rsid w:val="00315A2D"/>
    <w:rsid w:val="003177FE"/>
    <w:rsid w:val="00347FA5"/>
    <w:rsid w:val="003614EC"/>
    <w:rsid w:val="00361A38"/>
    <w:rsid w:val="00367123"/>
    <w:rsid w:val="003703FE"/>
    <w:rsid w:val="003805BC"/>
    <w:rsid w:val="00391181"/>
    <w:rsid w:val="00392720"/>
    <w:rsid w:val="003944B9"/>
    <w:rsid w:val="00395DAC"/>
    <w:rsid w:val="003A1913"/>
    <w:rsid w:val="003A1ADA"/>
    <w:rsid w:val="003C5512"/>
    <w:rsid w:val="003D1471"/>
    <w:rsid w:val="003E1A0D"/>
    <w:rsid w:val="003F480A"/>
    <w:rsid w:val="0040031E"/>
    <w:rsid w:val="004059E9"/>
    <w:rsid w:val="00415CEC"/>
    <w:rsid w:val="00420048"/>
    <w:rsid w:val="00430C89"/>
    <w:rsid w:val="00434B94"/>
    <w:rsid w:val="004377E4"/>
    <w:rsid w:val="0045484E"/>
    <w:rsid w:val="00456DD8"/>
    <w:rsid w:val="004575CD"/>
    <w:rsid w:val="00470362"/>
    <w:rsid w:val="004734A1"/>
    <w:rsid w:val="0047355A"/>
    <w:rsid w:val="004744F2"/>
    <w:rsid w:val="00481265"/>
    <w:rsid w:val="00481EE7"/>
    <w:rsid w:val="00492471"/>
    <w:rsid w:val="00496D78"/>
    <w:rsid w:val="004B5241"/>
    <w:rsid w:val="004B64D3"/>
    <w:rsid w:val="004C2498"/>
    <w:rsid w:val="004C4892"/>
    <w:rsid w:val="004E1464"/>
    <w:rsid w:val="004F30B7"/>
    <w:rsid w:val="004F3325"/>
    <w:rsid w:val="004F4044"/>
    <w:rsid w:val="0050207A"/>
    <w:rsid w:val="00516AE9"/>
    <w:rsid w:val="00520E30"/>
    <w:rsid w:val="00522714"/>
    <w:rsid w:val="00524468"/>
    <w:rsid w:val="00527CAC"/>
    <w:rsid w:val="00533066"/>
    <w:rsid w:val="005379B2"/>
    <w:rsid w:val="00540755"/>
    <w:rsid w:val="00573F74"/>
    <w:rsid w:val="005877FA"/>
    <w:rsid w:val="005B4C95"/>
    <w:rsid w:val="005B6861"/>
    <w:rsid w:val="005C10E3"/>
    <w:rsid w:val="005C1128"/>
    <w:rsid w:val="005D11C1"/>
    <w:rsid w:val="005D44B4"/>
    <w:rsid w:val="005F5A68"/>
    <w:rsid w:val="006070E9"/>
    <w:rsid w:val="006175ED"/>
    <w:rsid w:val="00623288"/>
    <w:rsid w:val="0062361C"/>
    <w:rsid w:val="00627922"/>
    <w:rsid w:val="00632BF3"/>
    <w:rsid w:val="006474CF"/>
    <w:rsid w:val="00653A1B"/>
    <w:rsid w:val="006609AC"/>
    <w:rsid w:val="006624DE"/>
    <w:rsid w:val="00662F20"/>
    <w:rsid w:val="00663656"/>
    <w:rsid w:val="006652AD"/>
    <w:rsid w:val="006710E0"/>
    <w:rsid w:val="00674B99"/>
    <w:rsid w:val="006A34A4"/>
    <w:rsid w:val="006A6839"/>
    <w:rsid w:val="006B171A"/>
    <w:rsid w:val="006D3D02"/>
    <w:rsid w:val="006D6D34"/>
    <w:rsid w:val="006D767F"/>
    <w:rsid w:val="006E280C"/>
    <w:rsid w:val="006F2D00"/>
    <w:rsid w:val="007067B4"/>
    <w:rsid w:val="00712A90"/>
    <w:rsid w:val="0072009D"/>
    <w:rsid w:val="00730F9A"/>
    <w:rsid w:val="00734AC4"/>
    <w:rsid w:val="00743120"/>
    <w:rsid w:val="00751723"/>
    <w:rsid w:val="00755C26"/>
    <w:rsid w:val="00757D04"/>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1758"/>
    <w:rsid w:val="0085364C"/>
    <w:rsid w:val="00855BF6"/>
    <w:rsid w:val="008605EC"/>
    <w:rsid w:val="00862D71"/>
    <w:rsid w:val="00866AB1"/>
    <w:rsid w:val="00873CC1"/>
    <w:rsid w:val="008A27C3"/>
    <w:rsid w:val="008B63ED"/>
    <w:rsid w:val="008B7381"/>
    <w:rsid w:val="008C07FE"/>
    <w:rsid w:val="008C6E34"/>
    <w:rsid w:val="008D31C3"/>
    <w:rsid w:val="008E0074"/>
    <w:rsid w:val="009102FE"/>
    <w:rsid w:val="00913977"/>
    <w:rsid w:val="0092103F"/>
    <w:rsid w:val="00942BD2"/>
    <w:rsid w:val="00945959"/>
    <w:rsid w:val="00963A27"/>
    <w:rsid w:val="00967C52"/>
    <w:rsid w:val="0099179B"/>
    <w:rsid w:val="00997541"/>
    <w:rsid w:val="009A3995"/>
    <w:rsid w:val="009B061E"/>
    <w:rsid w:val="009B1E80"/>
    <w:rsid w:val="009B4DA9"/>
    <w:rsid w:val="009F2B24"/>
    <w:rsid w:val="00A05741"/>
    <w:rsid w:val="00A072A2"/>
    <w:rsid w:val="00A32FD9"/>
    <w:rsid w:val="00A40556"/>
    <w:rsid w:val="00A418CE"/>
    <w:rsid w:val="00A51748"/>
    <w:rsid w:val="00A57A47"/>
    <w:rsid w:val="00A92A7D"/>
    <w:rsid w:val="00A9477E"/>
    <w:rsid w:val="00A950D0"/>
    <w:rsid w:val="00AB668D"/>
    <w:rsid w:val="00AC4821"/>
    <w:rsid w:val="00AE17CE"/>
    <w:rsid w:val="00AE2E47"/>
    <w:rsid w:val="00AE3626"/>
    <w:rsid w:val="00AF0DA6"/>
    <w:rsid w:val="00AF473C"/>
    <w:rsid w:val="00AF6EB2"/>
    <w:rsid w:val="00AF7D0A"/>
    <w:rsid w:val="00B042E0"/>
    <w:rsid w:val="00B138DC"/>
    <w:rsid w:val="00B161AF"/>
    <w:rsid w:val="00B41599"/>
    <w:rsid w:val="00B4293B"/>
    <w:rsid w:val="00B445EE"/>
    <w:rsid w:val="00B55578"/>
    <w:rsid w:val="00B57137"/>
    <w:rsid w:val="00B60AE1"/>
    <w:rsid w:val="00B73E24"/>
    <w:rsid w:val="00B74457"/>
    <w:rsid w:val="00BA1EB0"/>
    <w:rsid w:val="00BB3FB1"/>
    <w:rsid w:val="00BB7609"/>
    <w:rsid w:val="00BD0447"/>
    <w:rsid w:val="00BD06A7"/>
    <w:rsid w:val="00BD79FF"/>
    <w:rsid w:val="00BF69C3"/>
    <w:rsid w:val="00C01BA2"/>
    <w:rsid w:val="00C058CE"/>
    <w:rsid w:val="00C16798"/>
    <w:rsid w:val="00C40B64"/>
    <w:rsid w:val="00C53A19"/>
    <w:rsid w:val="00C93E9C"/>
    <w:rsid w:val="00C95DAB"/>
    <w:rsid w:val="00CB0D36"/>
    <w:rsid w:val="00CB32E1"/>
    <w:rsid w:val="00CB47DB"/>
    <w:rsid w:val="00CD30CF"/>
    <w:rsid w:val="00CE02A8"/>
    <w:rsid w:val="00CE13A7"/>
    <w:rsid w:val="00CF2E01"/>
    <w:rsid w:val="00CF721C"/>
    <w:rsid w:val="00D0220D"/>
    <w:rsid w:val="00D026E2"/>
    <w:rsid w:val="00D1422A"/>
    <w:rsid w:val="00D25F75"/>
    <w:rsid w:val="00D535F6"/>
    <w:rsid w:val="00D54412"/>
    <w:rsid w:val="00D54A87"/>
    <w:rsid w:val="00D707EE"/>
    <w:rsid w:val="00D758B0"/>
    <w:rsid w:val="00D87962"/>
    <w:rsid w:val="00DB576D"/>
    <w:rsid w:val="00DB7FD3"/>
    <w:rsid w:val="00DC0BA4"/>
    <w:rsid w:val="00DC6B0E"/>
    <w:rsid w:val="00DD14D9"/>
    <w:rsid w:val="00DD7AD3"/>
    <w:rsid w:val="00DE5779"/>
    <w:rsid w:val="00DF436A"/>
    <w:rsid w:val="00DF62B9"/>
    <w:rsid w:val="00E14CC1"/>
    <w:rsid w:val="00E24444"/>
    <w:rsid w:val="00E37994"/>
    <w:rsid w:val="00E40C13"/>
    <w:rsid w:val="00E476CA"/>
    <w:rsid w:val="00E559DE"/>
    <w:rsid w:val="00E76965"/>
    <w:rsid w:val="00EA1170"/>
    <w:rsid w:val="00EA2A5E"/>
    <w:rsid w:val="00EA36E0"/>
    <w:rsid w:val="00EB4AC4"/>
    <w:rsid w:val="00EB67BA"/>
    <w:rsid w:val="00EC3059"/>
    <w:rsid w:val="00ED39A3"/>
    <w:rsid w:val="00ED72B4"/>
    <w:rsid w:val="00EE08CA"/>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4F90"/>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8D6D-9E0A-4571-A809-715A3091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12086</Words>
  <Characters>66473</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USUARIO_178</cp:lastModifiedBy>
  <cp:revision>4</cp:revision>
  <cp:lastPrinted>2023-05-11T20:37:00Z</cp:lastPrinted>
  <dcterms:created xsi:type="dcterms:W3CDTF">2023-05-11T19:41:00Z</dcterms:created>
  <dcterms:modified xsi:type="dcterms:W3CDTF">2023-05-12T22:06:00Z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