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AE2E47" w:rsidRPr="004F4044" w:rsidRDefault="00AE2E47">
      <w:pPr>
        <w:spacing w:after="200" w:line="240" w:lineRule="auto"/>
        <w:jc w:val="center"/>
        <w:rPr>
          <w:rFonts w:ascii="Century Gothic" w:eastAsia="Arial" w:hAnsi="Century Gothic" w:cs="Arial"/>
          <w:b/>
          <w:sz w:val="20"/>
          <w:szCs w:val="20"/>
        </w:rPr>
      </w:pPr>
    </w:p>
    <w:p w:rsidR="00AE2E47" w:rsidRPr="00D1422A"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0008413D">
        <w:rPr>
          <w:rFonts w:ascii="Century Gothic" w:hAnsi="Century Gothic" w:cs="Arial"/>
          <w:b/>
        </w:rPr>
        <w:t>SIN</w:t>
      </w:r>
      <w:r w:rsidRPr="004F4044">
        <w:rPr>
          <w:rFonts w:ascii="Century Gothic" w:hAnsi="Century Gothic" w:cs="Arial"/>
          <w:b/>
        </w:rPr>
        <w:t xml:space="preserve"> PARTICIPACIÓN DEL COMITÉ </w:t>
      </w:r>
      <w:r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7D411E">
        <w:rPr>
          <w:rFonts w:ascii="Century Gothic" w:eastAsia="Times New Roman" w:hAnsi="Century Gothic" w:cs="Arial"/>
          <w:b/>
        </w:rPr>
        <w:t>L</w:t>
      </w:r>
      <w:r w:rsidR="003E1A0D" w:rsidRPr="007D411E">
        <w:rPr>
          <w:rFonts w:ascii="Century Gothic" w:eastAsia="Times New Roman" w:hAnsi="Century Gothic" w:cs="Arial"/>
          <w:b/>
        </w:rPr>
        <w:t>S</w:t>
      </w:r>
      <w:r w:rsidRPr="007D411E">
        <w:rPr>
          <w:rFonts w:ascii="Century Gothic" w:eastAsia="Times New Roman" w:hAnsi="Century Gothic" w:cs="Arial"/>
          <w:b/>
        </w:rPr>
        <w:t>C-</w:t>
      </w:r>
      <w:r w:rsidR="005379B2" w:rsidRPr="007D411E">
        <w:rPr>
          <w:rFonts w:ascii="Century Gothic" w:eastAsia="Times New Roman" w:hAnsi="Century Gothic" w:cs="Arial"/>
          <w:b/>
        </w:rPr>
        <w:t>0</w:t>
      </w:r>
      <w:r w:rsidR="00FD6331">
        <w:rPr>
          <w:rFonts w:ascii="Century Gothic" w:eastAsia="Times New Roman" w:hAnsi="Century Gothic" w:cs="Arial"/>
          <w:b/>
        </w:rPr>
        <w:t>14</w:t>
      </w:r>
      <w:r w:rsidRPr="007D411E">
        <w:rPr>
          <w:rFonts w:ascii="Century Gothic" w:eastAsia="Times New Roman" w:hAnsi="Century Gothic" w:cs="Arial"/>
          <w:b/>
        </w:rPr>
        <w:t>/2023</w:t>
      </w:r>
    </w:p>
    <w:p w:rsidR="00AE2E47" w:rsidRPr="004F4044" w:rsidRDefault="004F4044">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2F0759">
        <w:rPr>
          <w:rFonts w:ascii="Century Gothic" w:hAnsi="Century Gothic" w:cs="Arial"/>
          <w:b/>
        </w:rPr>
        <w:t>18</w:t>
      </w:r>
      <w:r w:rsidR="002A62B4">
        <w:rPr>
          <w:rFonts w:ascii="Century Gothic" w:hAnsi="Century Gothic" w:cs="Arial"/>
          <w:b/>
        </w:rPr>
        <w:t>/04</w:t>
      </w:r>
      <w:r w:rsidRPr="007D411E">
        <w:rPr>
          <w:rFonts w:ascii="Century Gothic" w:hAnsi="Century Gothic" w:cs="Arial"/>
          <w:b/>
        </w:rPr>
        <w:t>/2023</w:t>
      </w:r>
    </w:p>
    <w:p w:rsidR="007B266A" w:rsidRDefault="004F4044">
      <w:pPr>
        <w:spacing w:after="0" w:line="240" w:lineRule="auto"/>
        <w:contextualSpacing/>
        <w:jc w:val="center"/>
        <w:rPr>
          <w:rFonts w:ascii="Century Gothic" w:eastAsia="Century Gothic" w:hAnsi="Century Gothic" w:cs="Century Gothic"/>
          <w:b/>
          <w:color w:val="000000" w:themeColor="text1"/>
        </w:rPr>
      </w:pPr>
      <w:r w:rsidRPr="004F4044">
        <w:rPr>
          <w:rFonts w:ascii="Century Gothic" w:eastAsia="Century Gothic" w:hAnsi="Century Gothic" w:cs="Century Gothic"/>
          <w:b/>
        </w:rPr>
        <w:t xml:space="preserve">TIPO DE LICITACIÓN: </w:t>
      </w:r>
      <w:r w:rsidR="008D31C3">
        <w:rPr>
          <w:rFonts w:ascii="Century Gothic" w:eastAsia="Century Gothic" w:hAnsi="Century Gothic" w:cs="Century Gothic"/>
          <w:b/>
          <w:color w:val="000000" w:themeColor="text1"/>
        </w:rPr>
        <w:t>(MIXTA) PRESENCIAL / ELECTRONICA</w:t>
      </w:r>
    </w:p>
    <w:p w:rsidR="007B266A" w:rsidRDefault="007B266A" w:rsidP="007B266A">
      <w:pPr>
        <w:rPr>
          <w:rFonts w:ascii="Century Gothic" w:eastAsia="Century Gothic" w:hAnsi="Century Gothic" w:cs="Century Gothic"/>
        </w:rPr>
      </w:pPr>
    </w:p>
    <w:p w:rsidR="00AE2E47" w:rsidRPr="007B266A" w:rsidRDefault="007B266A" w:rsidP="007B266A">
      <w:pPr>
        <w:tabs>
          <w:tab w:val="left" w:pos="5430"/>
        </w:tabs>
        <w:rPr>
          <w:rFonts w:ascii="Century Gothic" w:eastAsia="Century Gothic" w:hAnsi="Century Gothic" w:cs="Century Gothic"/>
        </w:rPr>
      </w:pPr>
      <w:r>
        <w:rPr>
          <w:rFonts w:ascii="Century Gothic" w:eastAsia="Century Gothic" w:hAnsi="Century Gothic" w:cs="Century Gothic"/>
        </w:rPr>
        <w:tab/>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REQUIRENTE:</w:t>
            </w:r>
            <w:r w:rsidR="003F5F0F">
              <w:rPr>
                <w:rFonts w:ascii="Century Gothic" w:eastAsia="Times New Roman" w:hAnsi="Century Gothic" w:cs="Arial"/>
              </w:rPr>
              <w:t xml:space="preserve"> COORDINACIÓN DE CONSERVACIÓN, MANTENIMIENTO Y SEVICIOS GENERALES.</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AE2E47" w:rsidRPr="004F4044" w:rsidRDefault="004059E9" w:rsidP="00D1422A">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6E2D64">
              <w:rPr>
                <w:rFonts w:ascii="Century Gothic" w:eastAsia="Times New Roman" w:hAnsi="Century Gothic" w:cs="Arial"/>
              </w:rPr>
              <w:t xml:space="preserve"> 565</w:t>
            </w: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4F4044" w:rsidRDefault="006E2D64">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F67080" w:rsidRPr="00FE6EF0">
              <w:rPr>
                <w:rFonts w:ascii="Century Gothic" w:eastAsia="Times New Roman" w:hAnsi="Century Gothic" w:cs="Arial"/>
                <w:b/>
              </w:rPr>
              <w:t>LSC-0</w:t>
            </w:r>
            <w:r w:rsidR="00FE6EF0" w:rsidRPr="00FE6EF0">
              <w:rPr>
                <w:rFonts w:ascii="Century Gothic" w:eastAsia="Times New Roman" w:hAnsi="Century Gothic" w:cs="Arial"/>
                <w:b/>
              </w:rPr>
              <w:t>14</w:t>
            </w:r>
            <w:r w:rsidRPr="00FE6EF0">
              <w:rPr>
                <w:rFonts w:ascii="Century Gothic" w:eastAsia="Times New Roman" w:hAnsi="Century Gothic" w:cs="Arial"/>
                <w:b/>
              </w:rPr>
              <w:t>/</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2FD9" w:rsidRPr="00A32FD9" w:rsidRDefault="003F5F0F" w:rsidP="003F5F0F">
                  <w:pPr>
                    <w:pStyle w:val="Encabezado"/>
                    <w:jc w:val="center"/>
                    <w:rPr>
                      <w:rFonts w:ascii="Century Gothic" w:eastAsia="Times New Roman" w:hAnsi="Century Gothic" w:cs="Arial"/>
                      <w:b/>
                    </w:rPr>
                  </w:pPr>
                  <w:r>
                    <w:rPr>
                      <w:rFonts w:ascii="Century Gothic" w:eastAsia="Times New Roman" w:hAnsi="Century Gothic" w:cs="Arial"/>
                      <w:b/>
                    </w:rPr>
                    <w:t xml:space="preserve">RADIOS </w:t>
                  </w:r>
                  <w:r w:rsidR="00FD6331">
                    <w:rPr>
                      <w:rFonts w:ascii="Century Gothic" w:eastAsia="Times New Roman" w:hAnsi="Century Gothic" w:cs="Arial"/>
                      <w:b/>
                    </w:rPr>
                    <w:t xml:space="preserve">PORTÁTILES </w:t>
                  </w:r>
                  <w:r>
                    <w:rPr>
                      <w:rFonts w:ascii="Century Gothic" w:eastAsia="Times New Roman" w:hAnsi="Century Gothic" w:cs="Arial"/>
                      <w:b/>
                    </w:rPr>
                    <w:t>DE ALTA COBERTURA</w:t>
                  </w:r>
                </w:p>
                <w:p w:rsidR="00AE2E47" w:rsidRPr="004F4044" w:rsidRDefault="00AE2E47" w:rsidP="00A32FD9">
                  <w:pPr>
                    <w:spacing w:after="0" w:line="240" w:lineRule="auto"/>
                    <w:contextualSpacing/>
                    <w:jc w:val="center"/>
                    <w:rPr>
                      <w:rFonts w:ascii="Century Gothic" w:eastAsia="Times New Roman" w:hAnsi="Century Gothic" w:cs="Arial"/>
                      <w:b/>
                    </w:rPr>
                  </w:pP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32FD9" w:rsidRDefault="00A32FD9" w:rsidP="003F5F0F">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6E2D64">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6E2D64">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6E2D64">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6E2D64">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6E2D64">
                  <w:pPr>
                    <w:framePr w:hSpace="180" w:wrap="around" w:vAnchor="text" w:hAnchor="page" w:x="1309" w:y="708"/>
                    <w:spacing w:line="240" w:lineRule="auto"/>
                    <w:contextualSpacing/>
                    <w:suppressOverlap/>
                    <w:rPr>
                      <w:rFonts w:ascii="Century Gothic" w:hAnsi="Century Gothic" w:cs="Arial"/>
                    </w:rPr>
                  </w:pPr>
                </w:p>
                <w:p w:rsidR="004059E9" w:rsidRPr="002A62B4" w:rsidRDefault="002F0759" w:rsidP="006E2D64">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21</w:t>
                  </w:r>
                  <w:r w:rsidR="002A62B4" w:rsidRPr="002A62B4">
                    <w:rPr>
                      <w:rFonts w:ascii="Century Gothic" w:hAnsi="Century Gothic" w:cs="Arial"/>
                    </w:rPr>
                    <w:t>/04</w:t>
                  </w:r>
                  <w:r w:rsidR="004059E9" w:rsidRPr="002A62B4">
                    <w:rPr>
                      <w:rFonts w:ascii="Century Gothic" w:hAnsi="Century Gothic" w:cs="Arial"/>
                    </w:rPr>
                    <w:t>/2023</w:t>
                  </w:r>
                </w:p>
                <w:p w:rsidR="004059E9" w:rsidRPr="00050BEF" w:rsidRDefault="004059E9" w:rsidP="006E2D64">
                  <w:pPr>
                    <w:framePr w:hSpace="180" w:wrap="around" w:vAnchor="text" w:hAnchor="page" w:x="1309" w:y="708"/>
                    <w:spacing w:line="240" w:lineRule="auto"/>
                    <w:contextualSpacing/>
                    <w:suppressOverlap/>
                    <w:jc w:val="center"/>
                    <w:rPr>
                      <w:rFonts w:ascii="Century Gothic" w:hAnsi="Century Gothic" w:cs="Arial"/>
                    </w:rPr>
                  </w:pPr>
                  <w:r w:rsidRPr="002A62B4">
                    <w:rPr>
                      <w:rFonts w:ascii="Century Gothic" w:hAnsi="Century Gothic"/>
                    </w:rPr>
                    <w:t>1</w:t>
                  </w:r>
                  <w:r w:rsidR="006E280C" w:rsidRPr="002A62B4">
                    <w:rPr>
                      <w:rFonts w:ascii="Century Gothic" w:hAnsi="Century Gothic"/>
                    </w:rPr>
                    <w:t>2</w:t>
                  </w:r>
                  <w:r w:rsidRPr="002A62B4">
                    <w:rPr>
                      <w:rFonts w:ascii="Century Gothic" w:hAnsi="Century Gothic"/>
                    </w:rPr>
                    <w:t>:00 HRS</w:t>
                  </w:r>
                </w:p>
              </w:tc>
              <w:tc>
                <w:tcPr>
                  <w:tcW w:w="2403" w:type="dxa"/>
                  <w:shd w:val="clear" w:color="auto" w:fill="auto"/>
                </w:tcPr>
                <w:p w:rsidR="004059E9" w:rsidRPr="00050BEF" w:rsidRDefault="004059E9" w:rsidP="006E2D64">
                  <w:pPr>
                    <w:framePr w:hSpace="180" w:wrap="around" w:vAnchor="text" w:hAnchor="page" w:x="1309" w:y="708"/>
                    <w:spacing w:line="240" w:lineRule="auto"/>
                    <w:contextualSpacing/>
                    <w:suppressOverlap/>
                    <w:rPr>
                      <w:rFonts w:ascii="Century Gothic" w:hAnsi="Century Gothic" w:cs="Arial"/>
                    </w:rPr>
                  </w:pPr>
                </w:p>
                <w:p w:rsidR="004059E9" w:rsidRPr="00050BEF" w:rsidRDefault="004059E9" w:rsidP="006E2D64">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4059E9" w:rsidRPr="00050BEF" w:rsidRDefault="004059E9" w:rsidP="006E2D64">
                  <w:pPr>
                    <w:framePr w:hSpace="180" w:wrap="around" w:vAnchor="text" w:hAnchor="page" w:x="1309" w:y="708"/>
                    <w:spacing w:line="240" w:lineRule="auto"/>
                    <w:contextualSpacing/>
                    <w:suppressOverlap/>
                    <w:rPr>
                      <w:rFonts w:ascii="Century Gothic" w:hAnsi="Century Gothic" w:cs="Arial"/>
                    </w:rPr>
                  </w:pPr>
                </w:p>
                <w:p w:rsidR="004059E9" w:rsidRPr="002A62B4" w:rsidRDefault="002F0759" w:rsidP="006E2D64">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28</w:t>
                  </w:r>
                  <w:r w:rsidR="004059E9" w:rsidRPr="002A62B4">
                    <w:rPr>
                      <w:rFonts w:ascii="Century Gothic" w:hAnsi="Century Gothic" w:cs="Arial"/>
                    </w:rPr>
                    <w:t>/0</w:t>
                  </w:r>
                  <w:r w:rsidR="002A62B4" w:rsidRPr="002A62B4">
                    <w:rPr>
                      <w:rFonts w:ascii="Century Gothic" w:hAnsi="Century Gothic" w:cs="Arial"/>
                    </w:rPr>
                    <w:t>4</w:t>
                  </w:r>
                  <w:r w:rsidR="004059E9" w:rsidRPr="002A62B4">
                    <w:rPr>
                      <w:rFonts w:ascii="Century Gothic" w:hAnsi="Century Gothic" w:cs="Arial"/>
                    </w:rPr>
                    <w:t>/2023</w:t>
                  </w:r>
                </w:p>
                <w:p w:rsidR="004059E9" w:rsidRPr="00050BEF" w:rsidRDefault="00B445EE" w:rsidP="006E2D64">
                  <w:pPr>
                    <w:framePr w:hSpace="180" w:wrap="around" w:vAnchor="text" w:hAnchor="page" w:x="1309" w:y="708"/>
                    <w:spacing w:line="240" w:lineRule="auto"/>
                    <w:contextualSpacing/>
                    <w:suppressOverlap/>
                    <w:jc w:val="center"/>
                    <w:rPr>
                      <w:rFonts w:ascii="Century Gothic" w:hAnsi="Century Gothic" w:cs="Arial"/>
                    </w:rPr>
                  </w:pPr>
                  <w:r w:rsidRPr="002A62B4">
                    <w:rPr>
                      <w:rFonts w:ascii="Century Gothic" w:hAnsi="Century Gothic"/>
                    </w:rPr>
                    <w:t>10</w:t>
                  </w:r>
                  <w:r w:rsidR="004059E9" w:rsidRPr="002A62B4">
                    <w:rPr>
                      <w:rFonts w:ascii="Century Gothic" w:hAnsi="Century Gothic"/>
                    </w:rPr>
                    <w:t>:00 HRS</w:t>
                  </w:r>
                </w:p>
              </w:tc>
              <w:tc>
                <w:tcPr>
                  <w:tcW w:w="2600" w:type="dxa"/>
                  <w:shd w:val="clear" w:color="auto" w:fill="auto"/>
                </w:tcPr>
                <w:p w:rsidR="004059E9" w:rsidRPr="00050BEF" w:rsidRDefault="004059E9" w:rsidP="006E2D64">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6E2D64">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Aclaraciones y/o preguntas se llevará a cabo de forma pres</w:t>
            </w:r>
            <w:r w:rsidRPr="007D411E">
              <w:rPr>
                <w:rFonts w:ascii="Century Gothic" w:hAnsi="Century Gothic"/>
              </w:rPr>
              <w:t xml:space="preserve">encial el </w:t>
            </w:r>
            <w:r w:rsidRPr="002A62B4">
              <w:rPr>
                <w:rFonts w:ascii="Century Gothic" w:hAnsi="Century Gothic"/>
              </w:rPr>
              <w:t xml:space="preserve">día </w:t>
            </w:r>
            <w:r w:rsidR="002F0759">
              <w:rPr>
                <w:rFonts w:ascii="Century Gothic" w:hAnsi="Century Gothic"/>
              </w:rPr>
              <w:t>21</w:t>
            </w:r>
            <w:r w:rsidR="0018442D" w:rsidRPr="002A62B4">
              <w:rPr>
                <w:rFonts w:ascii="Century Gothic" w:hAnsi="Century Gothic"/>
              </w:rPr>
              <w:t xml:space="preserve"> </w:t>
            </w:r>
            <w:r w:rsidR="002A62B4" w:rsidRPr="002A62B4">
              <w:rPr>
                <w:rFonts w:ascii="Century Gothic" w:hAnsi="Century Gothic"/>
              </w:rPr>
              <w:t>de abril</w:t>
            </w:r>
            <w:r w:rsidRPr="002A62B4">
              <w:rPr>
                <w:rFonts w:ascii="Century Gothic" w:hAnsi="Century Gothic"/>
              </w:rPr>
              <w:t xml:space="preserve"> del 2023 a las 12:00</w:t>
            </w:r>
            <w:r w:rsidRPr="00F259DE">
              <w:rPr>
                <w:rFonts w:ascii="Century Gothic" w:hAnsi="Century Gothic"/>
              </w:rPr>
              <w:t xml:space="preserve"> horas, en el auditorio del Hospital General de Zapopan ubicado en</w:t>
            </w:r>
            <w:r w:rsidRPr="00050BEF">
              <w:rPr>
                <w:rFonts w:ascii="Century Gothic" w:hAnsi="Century Gothic"/>
              </w:rPr>
              <w:t xml:space="preserve"> el piso 1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E24444" w:rsidRPr="002A62B4">
              <w:rPr>
                <w:rFonts w:ascii="Century Gothic" w:hAnsi="Century Gothic"/>
                <w:b/>
                <w:bCs/>
              </w:rPr>
              <w:t xml:space="preserve">día </w:t>
            </w:r>
            <w:r w:rsidR="002F0759">
              <w:rPr>
                <w:rFonts w:ascii="Century Gothic" w:hAnsi="Century Gothic"/>
                <w:b/>
                <w:bCs/>
              </w:rPr>
              <w:t>20</w:t>
            </w:r>
            <w:r w:rsidR="002A62B4" w:rsidRPr="002A62B4">
              <w:rPr>
                <w:rFonts w:ascii="Century Gothic" w:hAnsi="Century Gothic"/>
                <w:b/>
                <w:bCs/>
              </w:rPr>
              <w:t xml:space="preserve"> de abril</w:t>
            </w:r>
            <w:r w:rsidR="00E24444" w:rsidRPr="002A62B4">
              <w:rPr>
                <w:rFonts w:ascii="Century Gothic" w:hAnsi="Century Gothic"/>
                <w:b/>
                <w:bCs/>
              </w:rPr>
              <w:t xml:space="preserve"> del 2023 y hasta</w:t>
            </w:r>
            <w:r w:rsidRPr="002A62B4">
              <w:rPr>
                <w:rFonts w:ascii="Century Gothic" w:hAnsi="Century Gothic"/>
                <w:b/>
                <w:bCs/>
              </w:rPr>
              <w:t xml:space="preserve"> las 1</w:t>
            </w:r>
            <w:r w:rsidR="0018442D" w:rsidRPr="002A62B4">
              <w:rPr>
                <w:rFonts w:ascii="Century Gothic" w:hAnsi="Century Gothic"/>
                <w:b/>
                <w:bCs/>
              </w:rPr>
              <w:t>2</w:t>
            </w:r>
            <w:r w:rsidRPr="002A62B4">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3F5F0F"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4B5241" w:rsidRPr="00A32FD9" w:rsidRDefault="004F4044" w:rsidP="004B5241">
            <w:pPr>
              <w:pStyle w:val="Encabezado"/>
              <w:jc w:val="center"/>
              <w:rPr>
                <w:rFonts w:ascii="Century Gothic" w:eastAsia="Times New Roman" w:hAnsi="Century Gothic" w:cs="Arial"/>
                <w:b/>
              </w:rPr>
            </w:pPr>
            <w:r w:rsidRPr="004F4044">
              <w:rPr>
                <w:rFonts w:ascii="Century Gothic" w:hAnsi="Century Gothic" w:cs="Arial"/>
                <w:b/>
              </w:rPr>
              <w:t xml:space="preserve">LICITACIÓN PÚBLICA NACIONAL </w:t>
            </w:r>
            <w:r w:rsidR="00BF69C3">
              <w:rPr>
                <w:rFonts w:ascii="Century Gothic" w:hAnsi="Century Gothic" w:cs="Arial"/>
                <w:b/>
              </w:rPr>
              <w:t>SIN</w:t>
            </w:r>
            <w:r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FD6331">
              <w:rPr>
                <w:rFonts w:ascii="Century Gothic" w:hAnsi="Century Gothic" w:cs="Arial"/>
                <w:b/>
              </w:rPr>
              <w:t>LSC-0</w:t>
            </w:r>
            <w:r w:rsidR="00FD6331" w:rsidRPr="00FD6331">
              <w:rPr>
                <w:rFonts w:ascii="Century Gothic" w:hAnsi="Century Gothic" w:cs="Arial"/>
                <w:b/>
              </w:rPr>
              <w:t>14</w:t>
            </w:r>
            <w:r w:rsidRPr="00FD6331">
              <w:rPr>
                <w:rFonts w:ascii="Century Gothic" w:hAnsi="Century Gothic" w:cs="Arial"/>
                <w:b/>
              </w:rPr>
              <w:t>/</w:t>
            </w:r>
            <w:r w:rsidRPr="004F4044">
              <w:rPr>
                <w:rFonts w:ascii="Century Gothic" w:hAnsi="Century Gothic" w:cs="Arial"/>
                <w:b/>
              </w:rPr>
              <w:t xml:space="preserve">2023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3F5F0F">
              <w:rPr>
                <w:rFonts w:ascii="Century Gothic" w:eastAsia="Times New Roman" w:hAnsi="Century Gothic" w:cs="Arial"/>
                <w:b/>
              </w:rPr>
              <w:t>N DE RADIOS</w:t>
            </w:r>
            <w:r w:rsidR="00FD6331">
              <w:rPr>
                <w:rFonts w:ascii="Century Gothic" w:eastAsia="Times New Roman" w:hAnsi="Century Gothic" w:cs="Arial"/>
                <w:b/>
              </w:rPr>
              <w:t xml:space="preserve"> PORTÁTILES DE ALTA COBERTURA PARA EL HGZ Y SUS UNIDADES DE EMERGENCIA</w:t>
            </w:r>
            <w:r w:rsidR="005379B2">
              <w:rPr>
                <w:rFonts w:ascii="Century Gothic" w:eastAsia="Times New Roman" w:hAnsi="Century Gothic" w:cs="Arial"/>
                <w:b/>
              </w:rPr>
              <w:t>.</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4F4044">
                <w:rPr>
                  <w:rStyle w:val="Hipervnculo"/>
                  <w:rFonts w:ascii="Century Gothic" w:hAnsi="Century Gothic"/>
                </w:rPr>
                <w:t>https://www.ssmz.gob.mx/130122tlpcc/index.html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357161">
              <w:rPr>
                <w:rFonts w:ascii="Century Gothic" w:hAnsi="Century Gothic" w:cs="Century Gothic"/>
                <w:b/>
              </w:rPr>
              <w:t>10</w:t>
            </w:r>
            <w:r w:rsidRPr="00357161">
              <w:rPr>
                <w:rFonts w:ascii="Century Gothic" w:hAnsi="Century Gothic" w:cs="Century Gothic"/>
                <w:b/>
              </w:rPr>
              <w:t xml:space="preserve">:00 </w:t>
            </w:r>
            <w:proofErr w:type="spellStart"/>
            <w:r w:rsidRPr="00357161">
              <w:rPr>
                <w:rFonts w:ascii="Century Gothic" w:hAnsi="Century Gothic" w:cs="Century Gothic"/>
                <w:b/>
              </w:rPr>
              <w:t>hrs</w:t>
            </w:r>
            <w:proofErr w:type="spellEnd"/>
            <w:r w:rsidRPr="00357161">
              <w:rPr>
                <w:rFonts w:ascii="Century Gothic" w:hAnsi="Century Gothic" w:cs="Century Gothic"/>
                <w:b/>
              </w:rPr>
              <w:t xml:space="preserve">. del día </w:t>
            </w:r>
            <w:r w:rsidR="002F0759">
              <w:rPr>
                <w:rFonts w:ascii="Century Gothic" w:hAnsi="Century Gothic" w:cs="Century Gothic"/>
                <w:b/>
              </w:rPr>
              <w:t>28</w:t>
            </w:r>
            <w:r w:rsidRPr="00357161">
              <w:rPr>
                <w:rFonts w:ascii="Century Gothic" w:hAnsi="Century Gothic" w:cs="Century Gothic"/>
                <w:b/>
              </w:rPr>
              <w:t xml:space="preserve"> de </w:t>
            </w:r>
            <w:r w:rsidR="00357161">
              <w:rPr>
                <w:rFonts w:ascii="Century Gothic" w:hAnsi="Century Gothic" w:cs="Century Gothic"/>
                <w:b/>
              </w:rPr>
              <w:t>abril</w:t>
            </w:r>
            <w:r w:rsidRPr="00357161">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 xml:space="preserve">el departamento de Jefatura de </w:t>
            </w:r>
            <w:r w:rsidR="00E40C13">
              <w:rPr>
                <w:rFonts w:ascii="Century Gothic" w:hAnsi="Century Gothic" w:cs="Century Gothic"/>
              </w:rPr>
              <w:lastRenderedPageBreak/>
              <w:t>A</w:t>
            </w:r>
            <w:r w:rsidR="00743120" w:rsidRPr="00743120">
              <w:rPr>
                <w:rFonts w:ascii="Century Gothic" w:hAnsi="Century Gothic" w:cs="Century Gothic"/>
              </w:rPr>
              <w:t>dquisiciones del Hospital General de Za</w:t>
            </w:r>
            <w:r w:rsidR="00743120" w:rsidRPr="007D411E">
              <w:rPr>
                <w:rFonts w:ascii="Century Gothic" w:hAnsi="Century Gothic" w:cs="Century Gothic"/>
              </w:rPr>
              <w:t xml:space="preserve">popan el día </w:t>
            </w:r>
            <w:r w:rsidR="00357161" w:rsidRPr="00357161">
              <w:rPr>
                <w:rFonts w:ascii="Century Gothic" w:hAnsi="Century Gothic" w:cs="Century Gothic"/>
              </w:rPr>
              <w:t>24 de abril</w:t>
            </w:r>
            <w:r w:rsidR="00B445EE" w:rsidRPr="00357161">
              <w:rPr>
                <w:rFonts w:ascii="Century Gothic" w:hAnsi="Century Gothic" w:cs="Century Gothic"/>
              </w:rPr>
              <w:t xml:space="preserve"> del 2023 a más tardar a las 10</w:t>
            </w:r>
            <w:r w:rsidR="00743120" w:rsidRPr="00357161">
              <w:rPr>
                <w:rFonts w:ascii="Century Gothic" w:hAnsi="Century Gothic" w:cs="Century Gothic"/>
              </w:rPr>
              <w:t>:00</w:t>
            </w:r>
            <w:r w:rsidR="00743120" w:rsidRPr="007D411E">
              <w:rPr>
                <w:rFonts w:ascii="Century Gothic" w:hAnsi="Century Gothic" w:cs="Century Gothic"/>
              </w:rPr>
              <w:t xml:space="preserve">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lastRenderedPageBreak/>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 xml:space="preserve">Comité de Adquisiciones del OPD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5F213A">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5F213A">
            <w:pPr>
              <w:pStyle w:val="Listavistosa-nfasis11"/>
              <w:spacing w:after="0" w:line="240" w:lineRule="auto"/>
              <w:ind w:left="0"/>
              <w:jc w:val="both"/>
              <w:rPr>
                <w:rFonts w:ascii="Century Gothic" w:hAnsi="Century Gothic" w:cs="Arial"/>
              </w:rPr>
            </w:pPr>
          </w:p>
          <w:p w:rsidR="00AE2E47" w:rsidRPr="004F4044" w:rsidRDefault="004F4044" w:rsidP="005F213A">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5F213A">
            <w:pPr>
              <w:pStyle w:val="Listavistosa-nfasis11"/>
              <w:spacing w:after="0" w:line="240" w:lineRule="auto"/>
              <w:ind w:left="1440"/>
              <w:jc w:val="both"/>
              <w:rPr>
                <w:rFonts w:ascii="Century Gothic" w:hAnsi="Century Gothic" w:cs="Arial"/>
              </w:rPr>
            </w:pPr>
          </w:p>
          <w:p w:rsidR="00AE2E47" w:rsidRPr="004F4044" w:rsidRDefault="004F4044" w:rsidP="005F213A">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jc w:val="both"/>
              <w:rPr>
                <w:rFonts w:ascii="Century Gothic" w:hAnsi="Century Gothic" w:cs="Arial"/>
              </w:rPr>
            </w:pPr>
          </w:p>
          <w:p w:rsidR="00AE2E47" w:rsidRPr="004F4044" w:rsidRDefault="004F4044">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lastRenderedPageBreak/>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3F5F0F">
              <w:rPr>
                <w:rFonts w:ascii="Century Gothic" w:eastAsia="Arial" w:hAnsi="Century Gothic" w:cs="Arial"/>
                <w:b/>
                <w:color w:val="000000" w:themeColor="text1"/>
                <w:sz w:val="22"/>
                <w:szCs w:val="20"/>
              </w:rPr>
              <w:t>a un solo proveedor.</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lastRenderedPageBreak/>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9">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lastRenderedPageBreak/>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963A27" w:rsidRDefault="00963A27" w:rsidP="00415CEC">
      <w:pPr>
        <w:spacing w:after="0" w:line="240" w:lineRule="auto"/>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lastRenderedPageBreak/>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AE2E47" w:rsidRPr="004F4044" w:rsidRDefault="004F4044">
      <w:pPr>
        <w:spacing w:after="200" w:line="240" w:lineRule="auto"/>
        <w:rPr>
          <w:rFonts w:ascii="Century Gothic" w:eastAsia="Arial" w:hAnsi="Century Gothic" w:cs="Arial"/>
          <w:lang w:eastAsia="en-US"/>
        </w:rPr>
      </w:pPr>
      <w:r w:rsidRPr="004F4044">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415CEC" w:rsidRDefault="00415CEC">
      <w:pPr>
        <w:spacing w:after="0" w:line="240" w:lineRule="auto"/>
        <w:rPr>
          <w:rFonts w:ascii="Century Gothic" w:eastAsia="Arial" w:hAnsi="Century Gothic" w:cs="Arial"/>
          <w:b/>
          <w:u w:val="single"/>
        </w:rPr>
      </w:pPr>
    </w:p>
    <w:p w:rsidR="00415CEC" w:rsidRDefault="00415CEC">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pPr>
        <w:spacing w:after="200" w:line="276"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sz w:val="20"/>
          <w:szCs w:val="20"/>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E40C13" w:rsidRDefault="00E40C13" w:rsidP="00FD6331">
      <w:pPr>
        <w:spacing w:after="0" w:line="240" w:lineRule="auto"/>
        <w:rPr>
          <w:rFonts w:ascii="Century Gothic" w:eastAsia="Arial" w:hAnsi="Century Gothic" w:cs="Arial"/>
          <w:b/>
        </w:rPr>
      </w:pPr>
    </w:p>
    <w:p w:rsidR="00E40C13" w:rsidRPr="004F4044" w:rsidRDefault="00E40C13">
      <w:pPr>
        <w:spacing w:after="0" w:line="240" w:lineRule="auto"/>
        <w:jc w:val="center"/>
        <w:rPr>
          <w:rFonts w:ascii="Century Gothic" w:eastAsia="Arial" w:hAnsi="Century Gothic" w:cs="Arial"/>
          <w:b/>
        </w:rPr>
      </w:pP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2F0759" w:rsidRDefault="002F0759">
      <w:pPr>
        <w:spacing w:after="0" w:line="240" w:lineRule="auto"/>
        <w:jc w:val="center"/>
        <w:rPr>
          <w:rFonts w:ascii="Century Gothic" w:eastAsia="Arial" w:hAnsi="Century Gothic" w:cs="Arial"/>
          <w:b/>
        </w:rPr>
      </w:pPr>
    </w:p>
    <w:p w:rsidR="002F0759" w:rsidRDefault="002F0759">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FE6EF0" w:rsidRPr="004F4044" w:rsidRDefault="00FE6EF0">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pPr>
        <w:pStyle w:val="Prrafodelista"/>
        <w:spacing w:line="240" w:lineRule="auto"/>
        <w:ind w:left="708" w:firstLine="45"/>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FE6EF0" w:rsidRDefault="00FE6EF0">
      <w:pPr>
        <w:spacing w:after="0" w:line="240" w:lineRule="auto"/>
        <w:rPr>
          <w:rFonts w:ascii="Century Gothic" w:eastAsia="Arial" w:hAnsi="Century Gothic" w:cs="Arial"/>
          <w:b/>
          <w:shd w:val="clear" w:color="auto" w:fill="FFFF00"/>
        </w:rPr>
      </w:pPr>
    </w:p>
    <w:p w:rsidR="002F0759" w:rsidRPr="004F4044" w:rsidRDefault="002F0759">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AE2E47">
      <w:pPr>
        <w:spacing w:after="0" w:line="240" w:lineRule="auto"/>
        <w:jc w:val="center"/>
        <w:rPr>
          <w:rFonts w:ascii="Century Gothic" w:hAnsi="Century Gothic" w:cs="Arial"/>
          <w:b/>
          <w:lang w:eastAsia="en-US"/>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LS</w:t>
      </w:r>
      <w:r w:rsidRPr="00FD6331">
        <w:rPr>
          <w:rFonts w:ascii="Century Gothic" w:eastAsia="Arial" w:hAnsi="Century Gothic" w:cs="Arial"/>
          <w:b/>
        </w:rPr>
        <w:t>C</w:t>
      </w:r>
      <w:r w:rsidRPr="00FD6331">
        <w:rPr>
          <w:rFonts w:ascii="Century Gothic" w:eastAsia="Times New Roman" w:hAnsi="Century Gothic" w:cs="Arial"/>
          <w:b/>
        </w:rPr>
        <w:t>-0</w:t>
      </w:r>
      <w:r w:rsidR="00FD6331" w:rsidRPr="00FD6331">
        <w:rPr>
          <w:rFonts w:ascii="Century Gothic" w:eastAsia="Times New Roman" w:hAnsi="Century Gothic" w:cs="Arial"/>
          <w:b/>
        </w:rPr>
        <w:t>14</w:t>
      </w:r>
      <w:r w:rsidRPr="007D411E">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3F5F0F">
        <w:rPr>
          <w:rFonts w:ascii="Century Gothic" w:eastAsia="Times New Roman" w:hAnsi="Century Gothic" w:cs="Arial"/>
          <w:b/>
        </w:rPr>
        <w:t xml:space="preserve"> DE RADIOS</w:t>
      </w:r>
      <w:r w:rsidR="00FD6331">
        <w:rPr>
          <w:rFonts w:ascii="Century Gothic" w:eastAsia="Times New Roman" w:hAnsi="Century Gothic" w:cs="Arial"/>
          <w:b/>
        </w:rPr>
        <w:t xml:space="preserve"> PORTÁTILES DE ALTA COBERTURA PARA EL HGZ Y SUS UNIDADES DE EMERGENCIA</w:t>
      </w:r>
      <w:r w:rsidR="00963A27">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FD6331" w:rsidRDefault="004F4044" w:rsidP="00FD6331">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4F4044">
      <w:pPr>
        <w:jc w:val="center"/>
        <w:rPr>
          <w:rFonts w:ascii="Century Gothic" w:eastAsia="Arial" w:hAnsi="Century Gothic" w:cs="Arial"/>
          <w:b/>
        </w:rPr>
      </w:pPr>
      <w:r w:rsidRPr="004F4044">
        <w:rPr>
          <w:rFonts w:ascii="Century Gothic" w:eastAsia="Arial" w:hAnsi="Century Gothic" w:cs="Arial"/>
          <w:b/>
        </w:rPr>
        <w:lastRenderedPageBreak/>
        <w:t>ANEXO 5</w:t>
      </w:r>
    </w:p>
    <w:p w:rsidR="00873CC1" w:rsidRDefault="00873CC1">
      <w:pPr>
        <w:spacing w:after="200" w:line="276" w:lineRule="auto"/>
        <w:jc w:val="both"/>
        <w:rPr>
          <w:rFonts w:ascii="Century Gothic" w:eastAsia="Arial" w:hAnsi="Century Gothic" w:cs="Arial"/>
          <w:b/>
        </w:rPr>
      </w:pPr>
    </w:p>
    <w:p w:rsidR="00873CC1" w:rsidRDefault="00873CC1">
      <w:pPr>
        <w:spacing w:after="200" w:line="276" w:lineRule="auto"/>
        <w:jc w:val="both"/>
        <w:rPr>
          <w:rFonts w:ascii="Century Gothic" w:eastAsia="Arial" w:hAnsi="Century Gothic" w:cs="Arial"/>
          <w:b/>
        </w:rPr>
      </w:pP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AE2E47" w:rsidRDefault="004F4044" w:rsidP="00D87962">
      <w:pPr>
        <w:pStyle w:val="Encabezado"/>
        <w:jc w:val="both"/>
        <w:rPr>
          <w:rFonts w:ascii="Century Gothic" w:hAnsi="Century Gothic" w:cs="Arial"/>
          <w:lang w:eastAsia="en-US"/>
        </w:rPr>
      </w:pPr>
      <w:r w:rsidRPr="004F4044">
        <w:rPr>
          <w:rFonts w:ascii="Century Gothic" w:hAnsi="Century Gothic" w:cs="Arial"/>
          <w:lang w:eastAsia="en-US"/>
        </w:rPr>
        <w:t xml:space="preserve">LA ADQUISICIÓN DE </w:t>
      </w:r>
      <w:r w:rsidR="00D87962" w:rsidRPr="00BD06A7">
        <w:rPr>
          <w:rFonts w:ascii="Century Gothic" w:hAnsi="Century Gothic" w:cs="Arial"/>
          <w:lang w:eastAsia="en-US"/>
        </w:rPr>
        <w:t>“</w:t>
      </w:r>
      <w:r w:rsidR="006E2D64">
        <w:rPr>
          <w:rFonts w:ascii="Century Gothic" w:eastAsia="Times New Roman" w:hAnsi="Century Gothic" w:cs="Arial"/>
        </w:rPr>
        <w:t>RADIOS PORTÁTILES DE ALTA COBERTURA PARA EL HGZ Y SUS UNIDADES DE ATENCIÓN MÉDICA</w:t>
      </w:r>
      <w:r w:rsidRPr="004F4044">
        <w:rPr>
          <w:rFonts w:ascii="Century Gothic" w:hAnsi="Century Gothic" w:cs="Arial"/>
          <w:lang w:eastAsia="en-US"/>
        </w:rPr>
        <w:t>” 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rsidR="00D87962" w:rsidRPr="004F4044" w:rsidRDefault="00D87962" w:rsidP="00D87962">
      <w:pPr>
        <w:pStyle w:val="Encabezado"/>
        <w:jc w:val="both"/>
        <w:rPr>
          <w:rFonts w:ascii="Century Gothic" w:hAnsi="Century Gothic" w:cs="Arial"/>
          <w:lang w:eastAsia="en-US"/>
        </w:rPr>
      </w:pPr>
    </w:p>
    <w:p w:rsidR="008F2C26" w:rsidRPr="008F2C26" w:rsidRDefault="008F2C26" w:rsidP="008F2C26">
      <w:pPr>
        <w:pStyle w:val="Standard"/>
        <w:ind w:left="1701" w:right="-518"/>
        <w:jc w:val="both"/>
        <w:rPr>
          <w:rFonts w:ascii="Century Gothic" w:hAnsi="Century Gothic" w:cs="Arial"/>
          <w:sz w:val="22"/>
          <w:szCs w:val="22"/>
        </w:rPr>
      </w:pPr>
    </w:p>
    <w:p w:rsidR="008F2C26" w:rsidRPr="008F2C26" w:rsidRDefault="008F2C26" w:rsidP="008F2C26">
      <w:pPr>
        <w:pStyle w:val="Standard"/>
        <w:spacing w:line="288" w:lineRule="auto"/>
        <w:ind w:right="-518"/>
        <w:jc w:val="both"/>
        <w:rPr>
          <w:rFonts w:ascii="Century Gothic" w:hAnsi="Century Gothic" w:cs="Arial"/>
          <w:b/>
          <w:color w:val="000000"/>
          <w:sz w:val="22"/>
          <w:szCs w:val="22"/>
        </w:rPr>
      </w:pPr>
      <w:r w:rsidRPr="008F2C26">
        <w:rPr>
          <w:rFonts w:ascii="Century Gothic" w:hAnsi="Century Gothic" w:cs="Arial"/>
          <w:b/>
          <w:color w:val="000000"/>
          <w:sz w:val="22"/>
          <w:szCs w:val="22"/>
        </w:rPr>
        <w:t>1. Objeto de la licitación:</w:t>
      </w:r>
    </w:p>
    <w:p w:rsidR="008F2C26" w:rsidRPr="008F2C26" w:rsidRDefault="008F2C26" w:rsidP="008F2C26">
      <w:pPr>
        <w:pStyle w:val="Standard"/>
        <w:ind w:right="-510"/>
        <w:jc w:val="both"/>
        <w:rPr>
          <w:rFonts w:ascii="Century Gothic" w:hAnsi="Century Gothic"/>
          <w:sz w:val="22"/>
          <w:szCs w:val="22"/>
        </w:rPr>
      </w:pPr>
      <w:r w:rsidRPr="008F2C26">
        <w:rPr>
          <w:rFonts w:ascii="Century Gothic" w:hAnsi="Century Gothic" w:cs="Arial"/>
          <w:sz w:val="22"/>
          <w:szCs w:val="22"/>
        </w:rPr>
        <w:t>La adquisición de los bienes es con la finalidad de contar con un sistema de comunicación rápido y eficiente para las necesidades del Hospital General y las Unidades de emergencia.</w:t>
      </w:r>
    </w:p>
    <w:p w:rsidR="008F2C26" w:rsidRPr="008F2C26" w:rsidRDefault="008F2C26" w:rsidP="008F2C26">
      <w:pPr>
        <w:pStyle w:val="Standard"/>
        <w:spacing w:line="264" w:lineRule="auto"/>
        <w:ind w:left="1276" w:right="-518"/>
        <w:jc w:val="both"/>
        <w:rPr>
          <w:rFonts w:ascii="Century Gothic" w:hAnsi="Century Gothic" w:cs="Arial"/>
          <w:color w:val="000000"/>
          <w:sz w:val="22"/>
          <w:szCs w:val="22"/>
        </w:rPr>
      </w:pPr>
    </w:p>
    <w:p w:rsidR="008F2C26" w:rsidRPr="008F2C26" w:rsidRDefault="008F2C26" w:rsidP="008F2C26">
      <w:pPr>
        <w:pStyle w:val="Standard"/>
        <w:spacing w:line="264" w:lineRule="auto"/>
        <w:ind w:left="1276" w:right="-518"/>
        <w:jc w:val="both"/>
        <w:rPr>
          <w:rFonts w:ascii="Century Gothic" w:hAnsi="Century Gothic" w:cs="Arial"/>
          <w:color w:val="000000"/>
          <w:sz w:val="22"/>
          <w:szCs w:val="22"/>
        </w:rPr>
      </w:pPr>
    </w:p>
    <w:p w:rsidR="008F2C26" w:rsidRPr="008F2C26" w:rsidRDefault="008F2C26" w:rsidP="008F2C26">
      <w:pPr>
        <w:pStyle w:val="Standard"/>
        <w:spacing w:line="264" w:lineRule="auto"/>
        <w:ind w:left="1276" w:right="-518"/>
        <w:jc w:val="both"/>
        <w:rPr>
          <w:rFonts w:ascii="Century Gothic" w:hAnsi="Century Gothic" w:cs="Arial"/>
          <w:color w:val="000000"/>
          <w:sz w:val="22"/>
          <w:szCs w:val="22"/>
        </w:rPr>
      </w:pPr>
    </w:p>
    <w:p w:rsidR="008F2C26" w:rsidRPr="008F2C26" w:rsidRDefault="008F2C26" w:rsidP="008F2C26">
      <w:pPr>
        <w:pStyle w:val="Standard"/>
        <w:spacing w:line="288" w:lineRule="auto"/>
        <w:ind w:right="-510"/>
        <w:jc w:val="both"/>
        <w:rPr>
          <w:rFonts w:ascii="Century Gothic" w:hAnsi="Century Gothic" w:cs="Arial"/>
          <w:b/>
          <w:color w:val="000000"/>
          <w:sz w:val="22"/>
          <w:szCs w:val="22"/>
        </w:rPr>
      </w:pPr>
      <w:r w:rsidRPr="008F2C26">
        <w:rPr>
          <w:rFonts w:ascii="Century Gothic" w:hAnsi="Century Gothic" w:cs="Arial"/>
          <w:b/>
          <w:color w:val="000000"/>
          <w:sz w:val="22"/>
          <w:szCs w:val="22"/>
        </w:rPr>
        <w:t>2. Tipo de Licitación:</w:t>
      </w:r>
    </w:p>
    <w:p w:rsidR="008F2C26" w:rsidRPr="008F2C26" w:rsidRDefault="008F2C26" w:rsidP="008F2C26">
      <w:pPr>
        <w:pStyle w:val="Standard"/>
        <w:ind w:right="-510"/>
        <w:jc w:val="both"/>
        <w:rPr>
          <w:rFonts w:ascii="Century Gothic" w:hAnsi="Century Gothic" w:cs="Arial"/>
          <w:sz w:val="22"/>
          <w:szCs w:val="22"/>
        </w:rPr>
      </w:pPr>
      <w:r w:rsidRPr="008F2C26">
        <w:rPr>
          <w:rFonts w:ascii="Century Gothic" w:hAnsi="Century Gothic" w:cs="Arial"/>
          <w:sz w:val="22"/>
          <w:szCs w:val="22"/>
        </w:rPr>
        <w:t>Publica/Nacional.</w:t>
      </w:r>
    </w:p>
    <w:p w:rsidR="008F2C26" w:rsidRPr="008F2C26" w:rsidRDefault="008F2C26" w:rsidP="008F2C26">
      <w:pPr>
        <w:pStyle w:val="Standard"/>
        <w:ind w:right="-510"/>
        <w:jc w:val="both"/>
        <w:rPr>
          <w:rFonts w:ascii="Century Gothic" w:hAnsi="Century Gothic" w:cs="Arial"/>
          <w:sz w:val="22"/>
          <w:szCs w:val="22"/>
        </w:rPr>
      </w:pPr>
      <w:r w:rsidRPr="008F2C26">
        <w:rPr>
          <w:rFonts w:ascii="Century Gothic" w:hAnsi="Century Gothic" w:cs="Arial"/>
          <w:sz w:val="22"/>
          <w:szCs w:val="22"/>
        </w:rPr>
        <w:t>Electrónica/Presencial. (Mixta)</w:t>
      </w:r>
    </w:p>
    <w:p w:rsidR="008F2C26" w:rsidRPr="008F2C26" w:rsidRDefault="008F2C26" w:rsidP="008F2C26">
      <w:pPr>
        <w:pStyle w:val="Standard"/>
        <w:spacing w:line="288" w:lineRule="auto"/>
        <w:ind w:right="-510"/>
        <w:jc w:val="both"/>
        <w:rPr>
          <w:rFonts w:ascii="Century Gothic" w:hAnsi="Century Gothic" w:cs="Arial"/>
          <w:b/>
          <w:color w:val="000000"/>
          <w:sz w:val="22"/>
          <w:szCs w:val="22"/>
        </w:rPr>
      </w:pPr>
    </w:p>
    <w:p w:rsidR="008F2C26" w:rsidRPr="008F2C26" w:rsidRDefault="008F2C26" w:rsidP="008F2C26">
      <w:pPr>
        <w:pStyle w:val="Standard"/>
        <w:spacing w:line="288" w:lineRule="auto"/>
        <w:ind w:right="-510"/>
        <w:jc w:val="both"/>
        <w:rPr>
          <w:rFonts w:ascii="Century Gothic" w:hAnsi="Century Gothic" w:cs="Arial"/>
          <w:b/>
          <w:color w:val="000000"/>
          <w:sz w:val="22"/>
          <w:szCs w:val="22"/>
        </w:rPr>
      </w:pPr>
    </w:p>
    <w:p w:rsidR="008F2C26" w:rsidRPr="008F2C26" w:rsidRDefault="008F2C26" w:rsidP="008F2C26">
      <w:pPr>
        <w:pStyle w:val="Standard"/>
        <w:spacing w:line="288" w:lineRule="auto"/>
        <w:ind w:right="-510"/>
        <w:jc w:val="both"/>
        <w:rPr>
          <w:rFonts w:ascii="Century Gothic" w:hAnsi="Century Gothic" w:cs="Arial"/>
          <w:b/>
          <w:color w:val="000000"/>
          <w:sz w:val="22"/>
          <w:szCs w:val="22"/>
        </w:rPr>
      </w:pPr>
    </w:p>
    <w:p w:rsidR="008F2C26" w:rsidRPr="008F2C26" w:rsidRDefault="008F2C26" w:rsidP="008F2C26">
      <w:pPr>
        <w:pStyle w:val="Standard"/>
        <w:spacing w:line="288" w:lineRule="auto"/>
        <w:ind w:right="-510"/>
        <w:jc w:val="both"/>
        <w:rPr>
          <w:rFonts w:ascii="Century Gothic" w:hAnsi="Century Gothic" w:cs="Arial"/>
          <w:b/>
          <w:color w:val="000000"/>
          <w:sz w:val="22"/>
          <w:szCs w:val="22"/>
        </w:rPr>
      </w:pPr>
      <w:r w:rsidRPr="008F2C26">
        <w:rPr>
          <w:rFonts w:ascii="Century Gothic" w:hAnsi="Century Gothic" w:cs="Arial"/>
          <w:b/>
          <w:color w:val="000000"/>
          <w:sz w:val="22"/>
          <w:szCs w:val="22"/>
        </w:rPr>
        <w:t>3. Origen de los recursos:</w:t>
      </w:r>
    </w:p>
    <w:p w:rsidR="008F2C26" w:rsidRPr="008F2C26" w:rsidRDefault="008F2C26" w:rsidP="008F2C26">
      <w:pPr>
        <w:pStyle w:val="Standard"/>
        <w:ind w:right="-510"/>
        <w:jc w:val="both"/>
        <w:rPr>
          <w:rFonts w:ascii="Century Gothic" w:hAnsi="Century Gothic" w:cs="Arial"/>
          <w:sz w:val="22"/>
          <w:szCs w:val="22"/>
        </w:rPr>
      </w:pPr>
      <w:r w:rsidRPr="008F2C26">
        <w:rPr>
          <w:rFonts w:ascii="Century Gothic" w:hAnsi="Century Gothic" w:cs="Arial"/>
          <w:sz w:val="22"/>
          <w:szCs w:val="22"/>
        </w:rPr>
        <w:t>El recurso es de origen Propio.</w:t>
      </w:r>
    </w:p>
    <w:p w:rsidR="008F2C26" w:rsidRPr="008F2C26" w:rsidRDefault="008F2C26" w:rsidP="008F2C26">
      <w:pPr>
        <w:pStyle w:val="Standard"/>
        <w:ind w:right="-518"/>
        <w:jc w:val="both"/>
        <w:rPr>
          <w:rFonts w:ascii="Century Gothic" w:hAnsi="Century Gothic" w:cs="Arial"/>
          <w:b/>
          <w:sz w:val="22"/>
          <w:szCs w:val="22"/>
        </w:rPr>
      </w:pPr>
    </w:p>
    <w:p w:rsidR="008F2C26" w:rsidRPr="008F2C26" w:rsidRDefault="008F2C26" w:rsidP="008F2C26">
      <w:pPr>
        <w:pStyle w:val="Standard"/>
        <w:ind w:right="-510"/>
        <w:jc w:val="both"/>
        <w:rPr>
          <w:rFonts w:ascii="Century Gothic" w:hAnsi="Century Gothic" w:cs="Arial"/>
          <w:b/>
          <w:sz w:val="22"/>
          <w:szCs w:val="22"/>
        </w:rPr>
      </w:pPr>
      <w:r w:rsidRPr="008F2C26">
        <w:rPr>
          <w:rFonts w:ascii="Century Gothic" w:hAnsi="Century Gothic" w:cs="Arial"/>
          <w:b/>
          <w:sz w:val="22"/>
          <w:szCs w:val="22"/>
        </w:rPr>
        <w:t>4. Consideraciones generales:</w:t>
      </w:r>
    </w:p>
    <w:p w:rsidR="008F2C26" w:rsidRPr="008F2C26" w:rsidRDefault="008F2C26" w:rsidP="008F2C26">
      <w:pPr>
        <w:pStyle w:val="Standard"/>
        <w:ind w:left="1276" w:right="-518"/>
        <w:jc w:val="both"/>
        <w:rPr>
          <w:rFonts w:ascii="Century Gothic" w:hAnsi="Century Gothic" w:cs="Arial"/>
          <w:b/>
          <w:sz w:val="22"/>
          <w:szCs w:val="22"/>
        </w:rPr>
      </w:pPr>
    </w:p>
    <w:p w:rsidR="008F2C26" w:rsidRPr="008F2C26" w:rsidRDefault="008F2C26" w:rsidP="008F2C26">
      <w:pPr>
        <w:pStyle w:val="Prrafodelista"/>
        <w:numPr>
          <w:ilvl w:val="0"/>
          <w:numId w:val="18"/>
        </w:numPr>
        <w:suppressAutoHyphens/>
        <w:autoSpaceDN w:val="0"/>
        <w:spacing w:after="0" w:line="264" w:lineRule="auto"/>
        <w:ind w:left="283" w:hanging="1984"/>
        <w:contextualSpacing w:val="0"/>
        <w:jc w:val="both"/>
        <w:textAlignment w:val="baseline"/>
        <w:rPr>
          <w:rFonts w:ascii="Century Gothic" w:hAnsi="Century Gothic"/>
        </w:rPr>
      </w:pPr>
      <w:r w:rsidRPr="008F2C26">
        <w:rPr>
          <w:rFonts w:ascii="Century Gothic" w:hAnsi="Century Gothic" w:cs="Arial"/>
        </w:rPr>
        <w:t>La presente licitación será adjudicada a un solo participante.</w:t>
      </w:r>
    </w:p>
    <w:p w:rsidR="008F2C26" w:rsidRPr="008F2C26" w:rsidRDefault="008F2C26" w:rsidP="008F2C26">
      <w:pPr>
        <w:pStyle w:val="Prrafodelista"/>
        <w:spacing w:line="264" w:lineRule="auto"/>
        <w:ind w:left="0"/>
        <w:jc w:val="both"/>
        <w:rPr>
          <w:rFonts w:ascii="Century Gothic" w:hAnsi="Century Gothic" w:cs="Arial"/>
        </w:rPr>
      </w:pPr>
    </w:p>
    <w:p w:rsidR="008F2C26" w:rsidRPr="008F2C26" w:rsidRDefault="008F2C26" w:rsidP="008F2C26">
      <w:pPr>
        <w:pStyle w:val="Standard"/>
        <w:spacing w:line="256" w:lineRule="auto"/>
        <w:ind w:right="-518"/>
        <w:jc w:val="center"/>
        <w:rPr>
          <w:rFonts w:ascii="Century Gothic" w:hAnsi="Century Gothic" w:cs="Arial"/>
          <w:b/>
          <w:sz w:val="22"/>
          <w:szCs w:val="22"/>
        </w:rPr>
      </w:pPr>
      <w:r w:rsidRPr="008F2C26">
        <w:rPr>
          <w:rFonts w:ascii="Century Gothic" w:hAnsi="Century Gothic" w:cs="Arial"/>
          <w:b/>
          <w:sz w:val="22"/>
          <w:szCs w:val="22"/>
        </w:rPr>
        <w:t>Descripción de los artículos:</w:t>
      </w:r>
    </w:p>
    <w:p w:rsidR="008F2C26" w:rsidRPr="008F2C26" w:rsidRDefault="008F2C26" w:rsidP="008F2C26">
      <w:pPr>
        <w:pStyle w:val="Standard"/>
        <w:ind w:right="-510"/>
        <w:jc w:val="both"/>
        <w:rPr>
          <w:rFonts w:ascii="Century Gothic" w:hAnsi="Century Gothic" w:cs="Arial"/>
          <w:sz w:val="22"/>
          <w:szCs w:val="22"/>
        </w:rPr>
      </w:pPr>
    </w:p>
    <w:p w:rsidR="008F2C26" w:rsidRPr="008F2C26" w:rsidRDefault="008F2C26" w:rsidP="008F2C26">
      <w:pPr>
        <w:pStyle w:val="Standard"/>
        <w:ind w:right="-510"/>
        <w:jc w:val="both"/>
        <w:rPr>
          <w:rFonts w:ascii="Century Gothic" w:hAnsi="Century Gothic" w:cs="Arial"/>
          <w:sz w:val="22"/>
          <w:szCs w:val="22"/>
        </w:rPr>
      </w:pPr>
    </w:p>
    <w:tbl>
      <w:tblPr>
        <w:tblW w:w="9188" w:type="dxa"/>
        <w:tblInd w:w="-60" w:type="dxa"/>
        <w:tblLayout w:type="fixed"/>
        <w:tblCellMar>
          <w:left w:w="10" w:type="dxa"/>
          <w:right w:w="10" w:type="dxa"/>
        </w:tblCellMar>
        <w:tblLook w:val="0000" w:firstRow="0" w:lastRow="0" w:firstColumn="0" w:lastColumn="0" w:noHBand="0" w:noVBand="0"/>
      </w:tblPr>
      <w:tblGrid>
        <w:gridCol w:w="2013"/>
        <w:gridCol w:w="5150"/>
        <w:gridCol w:w="912"/>
        <w:gridCol w:w="1113"/>
      </w:tblGrid>
      <w:tr w:rsidR="008F2C26" w:rsidRPr="008F2C26" w:rsidTr="006E2D64">
        <w:trPr>
          <w:trHeight w:val="256"/>
        </w:trPr>
        <w:tc>
          <w:tcPr>
            <w:tcW w:w="2013"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8F2C26" w:rsidRPr="008F2C26" w:rsidRDefault="008F2C26" w:rsidP="006E2D64">
            <w:pPr>
              <w:pStyle w:val="Standard"/>
              <w:jc w:val="center"/>
              <w:rPr>
                <w:rFonts w:ascii="Century Gothic" w:hAnsi="Century Gothic"/>
                <w:sz w:val="22"/>
                <w:szCs w:val="22"/>
              </w:rPr>
            </w:pPr>
            <w:r w:rsidRPr="008F2C26">
              <w:rPr>
                <w:rFonts w:ascii="Century Gothic" w:hAnsi="Century Gothic"/>
                <w:sz w:val="22"/>
                <w:szCs w:val="22"/>
              </w:rPr>
              <w:t>Renglón</w:t>
            </w:r>
          </w:p>
        </w:tc>
        <w:tc>
          <w:tcPr>
            <w:tcW w:w="515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8F2C26" w:rsidRPr="008F2C26" w:rsidRDefault="008F2C26" w:rsidP="006E2D64">
            <w:pPr>
              <w:pStyle w:val="Standard"/>
              <w:jc w:val="center"/>
              <w:rPr>
                <w:rFonts w:ascii="Century Gothic" w:hAnsi="Century Gothic"/>
                <w:sz w:val="22"/>
                <w:szCs w:val="22"/>
              </w:rPr>
            </w:pPr>
            <w:r w:rsidRPr="008F2C26">
              <w:rPr>
                <w:rFonts w:ascii="Century Gothic" w:hAnsi="Century Gothic"/>
                <w:sz w:val="22"/>
                <w:szCs w:val="22"/>
              </w:rPr>
              <w:t>Descripción del Bien</w:t>
            </w:r>
          </w:p>
        </w:tc>
        <w:tc>
          <w:tcPr>
            <w:tcW w:w="91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8F2C26" w:rsidRPr="008F2C26" w:rsidRDefault="008F2C26" w:rsidP="006E2D64">
            <w:pPr>
              <w:pStyle w:val="Standard"/>
              <w:jc w:val="center"/>
              <w:rPr>
                <w:rFonts w:ascii="Century Gothic" w:hAnsi="Century Gothic"/>
                <w:sz w:val="22"/>
                <w:szCs w:val="22"/>
              </w:rPr>
            </w:pPr>
            <w:r w:rsidRPr="008F2C26">
              <w:rPr>
                <w:rFonts w:ascii="Century Gothic" w:hAnsi="Century Gothic"/>
                <w:sz w:val="22"/>
                <w:szCs w:val="22"/>
              </w:rPr>
              <w:t>Unidad de medida</w:t>
            </w:r>
          </w:p>
        </w:tc>
        <w:tc>
          <w:tcPr>
            <w:tcW w:w="11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F2C26" w:rsidRPr="008F2C26" w:rsidRDefault="008F2C26" w:rsidP="006E2D64">
            <w:pPr>
              <w:pStyle w:val="Standard"/>
              <w:jc w:val="center"/>
              <w:rPr>
                <w:rFonts w:ascii="Century Gothic" w:hAnsi="Century Gothic"/>
                <w:sz w:val="22"/>
                <w:szCs w:val="22"/>
              </w:rPr>
            </w:pPr>
            <w:r w:rsidRPr="008F2C26">
              <w:rPr>
                <w:rFonts w:ascii="Century Gothic" w:hAnsi="Century Gothic"/>
                <w:sz w:val="22"/>
                <w:szCs w:val="22"/>
              </w:rPr>
              <w:t>Cantidad</w:t>
            </w:r>
          </w:p>
        </w:tc>
      </w:tr>
      <w:tr w:rsidR="008F2C26" w:rsidRPr="008F2C26" w:rsidTr="006E2D64">
        <w:trPr>
          <w:trHeight w:val="690"/>
        </w:trPr>
        <w:tc>
          <w:tcPr>
            <w:tcW w:w="2013" w:type="dxa"/>
            <w:tcBorders>
              <w:left w:val="single" w:sz="4" w:space="0" w:color="000000"/>
              <w:bottom w:val="single" w:sz="4" w:space="0" w:color="000000"/>
            </w:tcBorders>
            <w:tcMar>
              <w:top w:w="55" w:type="dxa"/>
              <w:left w:w="55" w:type="dxa"/>
              <w:bottom w:w="55" w:type="dxa"/>
              <w:right w:w="55" w:type="dxa"/>
            </w:tcMar>
            <w:vAlign w:val="center"/>
          </w:tcPr>
          <w:p w:rsidR="008F2C26" w:rsidRPr="008F2C26" w:rsidRDefault="008F2C26" w:rsidP="006E2D64">
            <w:pPr>
              <w:pStyle w:val="Standard"/>
              <w:jc w:val="center"/>
              <w:rPr>
                <w:rFonts w:ascii="Century Gothic" w:hAnsi="Century Gothic"/>
                <w:sz w:val="22"/>
                <w:szCs w:val="22"/>
              </w:rPr>
            </w:pPr>
            <w:r w:rsidRPr="008F2C26">
              <w:rPr>
                <w:rFonts w:ascii="Century Gothic" w:hAnsi="Century Gothic"/>
                <w:sz w:val="22"/>
                <w:szCs w:val="22"/>
              </w:rPr>
              <w:t>1</w:t>
            </w:r>
          </w:p>
        </w:tc>
        <w:tc>
          <w:tcPr>
            <w:tcW w:w="5150" w:type="dxa"/>
            <w:tcBorders>
              <w:left w:val="single" w:sz="4" w:space="0" w:color="000000"/>
              <w:bottom w:val="single" w:sz="4" w:space="0" w:color="000000"/>
            </w:tcBorders>
            <w:tcMar>
              <w:top w:w="55" w:type="dxa"/>
              <w:left w:w="55" w:type="dxa"/>
              <w:bottom w:w="55" w:type="dxa"/>
              <w:right w:w="55" w:type="dxa"/>
            </w:tcMar>
          </w:tcPr>
          <w:p w:rsidR="008F2C26" w:rsidRPr="008F2C26" w:rsidRDefault="008F2C26" w:rsidP="006E2D64">
            <w:pPr>
              <w:pStyle w:val="Standard"/>
              <w:jc w:val="both"/>
              <w:rPr>
                <w:rFonts w:ascii="Century Gothic" w:hAnsi="Century Gothic"/>
                <w:sz w:val="22"/>
                <w:szCs w:val="22"/>
              </w:rPr>
            </w:pPr>
            <w:r w:rsidRPr="008F2C26">
              <w:rPr>
                <w:rFonts w:ascii="Century Gothic" w:hAnsi="Century Gothic"/>
                <w:sz w:val="22"/>
                <w:szCs w:val="22"/>
              </w:rPr>
              <w:t>RADIO PORTATIL UHF POTENTE Y DE ALTA COBERTURA, 5W DE POTENCIA, CODIFICACIÓN DE VOZ QUE INCLUYE: CARGADOR, BATERIA Y CLIP PARA SUJETAR.</w:t>
            </w:r>
          </w:p>
          <w:p w:rsidR="008F2C26" w:rsidRPr="008F2C26" w:rsidRDefault="008F2C26" w:rsidP="006E2D64">
            <w:pPr>
              <w:pStyle w:val="Standard"/>
              <w:jc w:val="both"/>
              <w:rPr>
                <w:rFonts w:ascii="Century Gothic" w:hAnsi="Century Gothic"/>
                <w:sz w:val="22"/>
                <w:szCs w:val="22"/>
              </w:rPr>
            </w:pPr>
            <w:r w:rsidRPr="008F2C26">
              <w:rPr>
                <w:rFonts w:ascii="Century Gothic" w:hAnsi="Century Gothic"/>
                <w:sz w:val="22"/>
                <w:szCs w:val="22"/>
              </w:rPr>
              <w:t>PARA LA COMUNICACIÓN INTERNA DEL HOSPITAL Y CRUZ VERDE DEL MUNICIPIO DE ZAPOPAN.</w:t>
            </w:r>
          </w:p>
        </w:tc>
        <w:tc>
          <w:tcPr>
            <w:tcW w:w="912" w:type="dxa"/>
            <w:tcBorders>
              <w:left w:val="single" w:sz="4" w:space="0" w:color="000000"/>
              <w:bottom w:val="single" w:sz="4" w:space="0" w:color="000000"/>
            </w:tcBorders>
            <w:tcMar>
              <w:top w:w="55" w:type="dxa"/>
              <w:left w:w="55" w:type="dxa"/>
              <w:bottom w:w="55" w:type="dxa"/>
              <w:right w:w="55" w:type="dxa"/>
            </w:tcMar>
            <w:vAlign w:val="center"/>
          </w:tcPr>
          <w:p w:rsidR="008F2C26" w:rsidRPr="008F2C26" w:rsidRDefault="008F2C26" w:rsidP="006E2D64">
            <w:pPr>
              <w:pStyle w:val="Standard"/>
              <w:jc w:val="center"/>
              <w:rPr>
                <w:rFonts w:ascii="Century Gothic" w:hAnsi="Century Gothic"/>
                <w:sz w:val="22"/>
                <w:szCs w:val="22"/>
              </w:rPr>
            </w:pPr>
            <w:r w:rsidRPr="008F2C26">
              <w:rPr>
                <w:rFonts w:ascii="Century Gothic" w:hAnsi="Century Gothic"/>
                <w:sz w:val="22"/>
                <w:szCs w:val="22"/>
              </w:rPr>
              <w:t>PZA</w:t>
            </w:r>
          </w:p>
        </w:tc>
        <w:tc>
          <w:tcPr>
            <w:tcW w:w="111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8F2C26" w:rsidRPr="008F2C26" w:rsidRDefault="008F2C26" w:rsidP="006E2D64">
            <w:pPr>
              <w:pStyle w:val="Standard"/>
              <w:jc w:val="center"/>
              <w:rPr>
                <w:rFonts w:ascii="Century Gothic" w:hAnsi="Century Gothic"/>
                <w:sz w:val="22"/>
                <w:szCs w:val="22"/>
              </w:rPr>
            </w:pPr>
            <w:r w:rsidRPr="008F2C26">
              <w:rPr>
                <w:rFonts w:ascii="Century Gothic" w:hAnsi="Century Gothic"/>
                <w:sz w:val="22"/>
                <w:szCs w:val="22"/>
              </w:rPr>
              <w:t>60</w:t>
            </w:r>
          </w:p>
        </w:tc>
      </w:tr>
    </w:tbl>
    <w:p w:rsidR="008F2C26" w:rsidRPr="008F2C26" w:rsidRDefault="008F2C26" w:rsidP="008F2C26">
      <w:pPr>
        <w:pStyle w:val="Standard"/>
        <w:rPr>
          <w:rFonts w:ascii="Century Gothic" w:hAnsi="Century Gothic"/>
          <w:sz w:val="22"/>
          <w:szCs w:val="22"/>
        </w:rPr>
      </w:pPr>
    </w:p>
    <w:p w:rsidR="008F2C26" w:rsidRPr="008F2C26" w:rsidRDefault="008F2C26" w:rsidP="008F2C26">
      <w:pPr>
        <w:pStyle w:val="Standard"/>
        <w:spacing w:line="256" w:lineRule="auto"/>
        <w:ind w:right="-518"/>
        <w:jc w:val="both"/>
        <w:rPr>
          <w:rFonts w:ascii="Century Gothic" w:hAnsi="Century Gothic" w:cs="Arial"/>
          <w:b/>
          <w:sz w:val="22"/>
          <w:szCs w:val="22"/>
        </w:rPr>
      </w:pPr>
      <w:r w:rsidRPr="008F2C26">
        <w:rPr>
          <w:rFonts w:ascii="Century Gothic" w:hAnsi="Century Gothic" w:cs="Arial"/>
          <w:b/>
          <w:sz w:val="22"/>
          <w:szCs w:val="22"/>
        </w:rPr>
        <w:t>5. Propuesta económica:</w:t>
      </w:r>
    </w:p>
    <w:p w:rsidR="008F2C26" w:rsidRPr="008F2C26" w:rsidRDefault="008F2C26" w:rsidP="008F2C26">
      <w:pPr>
        <w:pStyle w:val="Standard"/>
        <w:spacing w:line="256" w:lineRule="auto"/>
        <w:ind w:left="1276" w:right="-518"/>
        <w:jc w:val="both"/>
        <w:rPr>
          <w:rFonts w:ascii="Century Gothic" w:hAnsi="Century Gothic" w:cs="Arial"/>
          <w:b/>
          <w:sz w:val="22"/>
          <w:szCs w:val="22"/>
        </w:rPr>
      </w:pPr>
    </w:p>
    <w:p w:rsidR="008F2C26" w:rsidRPr="008F2C26" w:rsidRDefault="008F2C26" w:rsidP="008F2C26">
      <w:pPr>
        <w:pStyle w:val="Standard"/>
        <w:spacing w:line="256" w:lineRule="auto"/>
        <w:ind w:right="-510"/>
        <w:jc w:val="both"/>
        <w:rPr>
          <w:rFonts w:ascii="Century Gothic" w:hAnsi="Century Gothic" w:cs="Arial"/>
          <w:sz w:val="22"/>
          <w:szCs w:val="22"/>
        </w:rPr>
      </w:pPr>
      <w:r w:rsidRPr="008F2C26">
        <w:rPr>
          <w:rFonts w:ascii="Century Gothic" w:hAnsi="Century Gothic" w:cs="Arial"/>
          <w:sz w:val="22"/>
          <w:szCs w:val="22"/>
        </w:rPr>
        <w:t>Los participantes deberán presentar su propuesta económica en Moneda Nacional, no serán aceptadas cotizaciones en otro tipo de moneda.</w:t>
      </w:r>
    </w:p>
    <w:p w:rsidR="008F2C26" w:rsidRPr="008F2C26" w:rsidRDefault="008F2C26" w:rsidP="008F2C26">
      <w:pPr>
        <w:pStyle w:val="Standard"/>
        <w:spacing w:line="264" w:lineRule="auto"/>
        <w:ind w:right="-518"/>
        <w:jc w:val="both"/>
        <w:rPr>
          <w:rFonts w:ascii="Century Gothic" w:hAnsi="Century Gothic" w:cs="Arial"/>
          <w:b/>
          <w:sz w:val="22"/>
          <w:szCs w:val="22"/>
        </w:rPr>
      </w:pPr>
    </w:p>
    <w:p w:rsidR="008F2C26" w:rsidRPr="008F2C26" w:rsidRDefault="008F2C26" w:rsidP="008F2C26">
      <w:pPr>
        <w:pStyle w:val="Standard"/>
        <w:spacing w:line="264" w:lineRule="auto"/>
        <w:ind w:right="-510"/>
        <w:jc w:val="both"/>
        <w:rPr>
          <w:rFonts w:ascii="Century Gothic" w:hAnsi="Century Gothic" w:cs="Arial"/>
          <w:b/>
          <w:sz w:val="22"/>
          <w:szCs w:val="22"/>
        </w:rPr>
      </w:pPr>
      <w:r w:rsidRPr="008F2C26">
        <w:rPr>
          <w:rFonts w:ascii="Century Gothic" w:hAnsi="Century Gothic" w:cs="Arial"/>
          <w:b/>
          <w:sz w:val="22"/>
          <w:szCs w:val="22"/>
        </w:rPr>
        <w:t>A.- Criterio para la evaluación de propuestas.</w:t>
      </w:r>
    </w:p>
    <w:p w:rsidR="008F2C26" w:rsidRPr="008F2C26" w:rsidRDefault="008F2C26" w:rsidP="008F2C26">
      <w:pPr>
        <w:pStyle w:val="Prrafodelista"/>
        <w:spacing w:line="264" w:lineRule="auto"/>
        <w:ind w:left="0"/>
        <w:jc w:val="both"/>
        <w:rPr>
          <w:rFonts w:ascii="Century Gothic" w:hAnsi="Century Gothic" w:cs="Arial"/>
        </w:rPr>
      </w:pPr>
    </w:p>
    <w:p w:rsidR="008F2C26" w:rsidRPr="008F2C26" w:rsidRDefault="008F2C26" w:rsidP="008F2C26">
      <w:pPr>
        <w:pStyle w:val="Prrafodelista"/>
        <w:spacing w:line="264" w:lineRule="auto"/>
        <w:ind w:left="0"/>
        <w:jc w:val="both"/>
        <w:rPr>
          <w:rFonts w:ascii="Century Gothic" w:hAnsi="Century Gothic" w:cs="Arial"/>
        </w:rPr>
      </w:pPr>
      <w:r w:rsidRPr="008F2C26">
        <w:rPr>
          <w:rFonts w:ascii="Century Gothic" w:hAnsi="Century Gothic" w:cs="Arial"/>
        </w:rPr>
        <w:t>Sólo se evaluarán las propuestas de los licitantes que cumplan con todos y cada uno de los requisitos establecidos en las bases.</w:t>
      </w:r>
    </w:p>
    <w:p w:rsidR="008F2C26" w:rsidRPr="008F2C26" w:rsidRDefault="008F2C26" w:rsidP="008F2C26">
      <w:pPr>
        <w:pStyle w:val="Prrafodelista"/>
        <w:spacing w:line="264" w:lineRule="auto"/>
        <w:ind w:left="0"/>
        <w:jc w:val="both"/>
        <w:rPr>
          <w:rFonts w:ascii="Century Gothic" w:hAnsi="Century Gothic" w:cs="Arial"/>
        </w:rPr>
      </w:pPr>
    </w:p>
    <w:p w:rsidR="008F2C26" w:rsidRPr="008F2C26" w:rsidRDefault="008F2C26" w:rsidP="008F2C26">
      <w:pPr>
        <w:pStyle w:val="Prrafodelista"/>
        <w:spacing w:line="264" w:lineRule="auto"/>
        <w:ind w:left="0"/>
        <w:jc w:val="both"/>
        <w:rPr>
          <w:rFonts w:ascii="Century Gothic" w:hAnsi="Century Gothic" w:cs="Arial"/>
        </w:rPr>
      </w:pPr>
      <w:r w:rsidRPr="008F2C26">
        <w:rPr>
          <w:rFonts w:ascii="Century Gothic" w:hAnsi="Century Gothic" w:cs="Arial"/>
        </w:rPr>
        <w:t>Las proposiciones que resulten solventes serán evaluadas con el sistema COSTO BENEFICIO.</w:t>
      </w:r>
    </w:p>
    <w:p w:rsidR="008F2C26" w:rsidRPr="008F2C26" w:rsidRDefault="008F2C26" w:rsidP="008F2C26">
      <w:pPr>
        <w:pStyle w:val="Prrafodelista"/>
        <w:ind w:left="0"/>
        <w:rPr>
          <w:rFonts w:ascii="Century Gothic" w:hAnsi="Century Gothic"/>
        </w:rPr>
      </w:pPr>
      <w:r w:rsidRPr="008F2C26">
        <w:rPr>
          <w:rFonts w:ascii="Century Gothic" w:hAnsi="Century Gothic"/>
        </w:rPr>
        <w:t xml:space="preserve">       1. Calidad</w:t>
      </w:r>
    </w:p>
    <w:p w:rsidR="008F2C26" w:rsidRPr="008F2C26" w:rsidRDefault="008F2C26" w:rsidP="008F2C26">
      <w:pPr>
        <w:pStyle w:val="Prrafodelista"/>
        <w:ind w:left="0"/>
        <w:rPr>
          <w:rFonts w:ascii="Century Gothic" w:hAnsi="Century Gothic"/>
        </w:rPr>
      </w:pPr>
      <w:r w:rsidRPr="008F2C26">
        <w:rPr>
          <w:rFonts w:ascii="Century Gothic" w:hAnsi="Century Gothic"/>
        </w:rPr>
        <w:t xml:space="preserve">       2. Precio</w:t>
      </w:r>
    </w:p>
    <w:p w:rsidR="008F2C26" w:rsidRPr="008F2C26" w:rsidRDefault="008F2C26" w:rsidP="008F2C26">
      <w:pPr>
        <w:pStyle w:val="Prrafodelista"/>
        <w:ind w:left="397"/>
        <w:rPr>
          <w:rFonts w:ascii="Century Gothic" w:hAnsi="Century Gothic"/>
        </w:rPr>
      </w:pPr>
      <w:r w:rsidRPr="008F2C26">
        <w:rPr>
          <w:rFonts w:ascii="Century Gothic" w:hAnsi="Century Gothic"/>
        </w:rPr>
        <w:t xml:space="preserve"> 3. Valores agregados</w:t>
      </w:r>
    </w:p>
    <w:p w:rsidR="008F2C26" w:rsidRPr="008F2C26" w:rsidRDefault="008F2C26" w:rsidP="008F2C26">
      <w:pPr>
        <w:pStyle w:val="Prrafodelista"/>
        <w:ind w:left="397"/>
        <w:rPr>
          <w:rFonts w:ascii="Century Gothic" w:hAnsi="Century Gothic"/>
        </w:rPr>
      </w:pPr>
      <w:r w:rsidRPr="008F2C26">
        <w:rPr>
          <w:rFonts w:ascii="Century Gothic" w:hAnsi="Century Gothic"/>
        </w:rPr>
        <w:t xml:space="preserve"> 4. Garantías.</w:t>
      </w:r>
    </w:p>
    <w:p w:rsidR="008F2C26" w:rsidRPr="008F2C26" w:rsidRDefault="008F2C26" w:rsidP="008F2C26">
      <w:pPr>
        <w:pStyle w:val="Prrafodelista"/>
        <w:spacing w:line="264" w:lineRule="auto"/>
        <w:ind w:left="454"/>
        <w:jc w:val="both"/>
        <w:rPr>
          <w:rFonts w:ascii="Century Gothic" w:hAnsi="Century Gothic"/>
        </w:rPr>
      </w:pPr>
      <w:r w:rsidRPr="008F2C26">
        <w:rPr>
          <w:rFonts w:ascii="Century Gothic" w:hAnsi="Century Gothic" w:cs="Arial"/>
        </w:rPr>
        <w:t>5. 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8F2C26" w:rsidRPr="008F2C26" w:rsidRDefault="008F2C26" w:rsidP="008F2C26">
      <w:pPr>
        <w:pStyle w:val="Prrafodelista"/>
        <w:spacing w:line="264" w:lineRule="auto"/>
        <w:ind w:left="0"/>
        <w:jc w:val="both"/>
        <w:rPr>
          <w:rFonts w:ascii="Century Gothic" w:hAnsi="Century Gothic" w:cs="Arial"/>
        </w:rPr>
      </w:pPr>
    </w:p>
    <w:p w:rsidR="008F2C26" w:rsidRPr="008F2C26" w:rsidRDefault="008F2C26" w:rsidP="008F2C26">
      <w:pPr>
        <w:pStyle w:val="Standard"/>
        <w:spacing w:line="264" w:lineRule="auto"/>
        <w:ind w:left="-57"/>
        <w:jc w:val="both"/>
        <w:rPr>
          <w:rFonts w:ascii="Century Gothic" w:hAnsi="Century Gothic" w:cs="Arial"/>
          <w:b/>
          <w:bCs/>
          <w:sz w:val="22"/>
          <w:szCs w:val="22"/>
        </w:rPr>
      </w:pPr>
    </w:p>
    <w:p w:rsidR="008F2C26" w:rsidRPr="008F2C26" w:rsidRDefault="008F2C26" w:rsidP="008F2C26">
      <w:pPr>
        <w:pStyle w:val="Standard"/>
        <w:spacing w:line="264" w:lineRule="auto"/>
        <w:ind w:left="-57"/>
        <w:jc w:val="both"/>
        <w:rPr>
          <w:rFonts w:ascii="Century Gothic" w:hAnsi="Century Gothic" w:cs="Arial"/>
          <w:b/>
          <w:bCs/>
          <w:sz w:val="22"/>
          <w:szCs w:val="22"/>
        </w:rPr>
      </w:pPr>
    </w:p>
    <w:p w:rsidR="008F2C26" w:rsidRPr="008F2C26" w:rsidRDefault="008F2C26" w:rsidP="008F2C26">
      <w:pPr>
        <w:pStyle w:val="Standard"/>
        <w:spacing w:line="264" w:lineRule="auto"/>
        <w:ind w:left="-57"/>
        <w:jc w:val="both"/>
        <w:rPr>
          <w:rFonts w:ascii="Century Gothic" w:hAnsi="Century Gothic"/>
          <w:sz w:val="22"/>
          <w:szCs w:val="22"/>
        </w:rPr>
      </w:pPr>
      <w:r w:rsidRPr="008F2C26">
        <w:rPr>
          <w:rFonts w:ascii="Century Gothic" w:hAnsi="Century Gothic" w:cs="Arial"/>
          <w:b/>
          <w:bCs/>
          <w:sz w:val="22"/>
          <w:szCs w:val="22"/>
        </w:rPr>
        <w:t>6. Condiciones de entrega.</w:t>
      </w:r>
    </w:p>
    <w:p w:rsidR="008F2C26" w:rsidRPr="008F2C26" w:rsidRDefault="008F2C26" w:rsidP="008F2C26">
      <w:pPr>
        <w:pStyle w:val="Prrafodelista"/>
        <w:spacing w:line="264" w:lineRule="auto"/>
        <w:ind w:left="0"/>
        <w:jc w:val="both"/>
        <w:rPr>
          <w:rFonts w:ascii="Century Gothic" w:hAnsi="Century Gothic" w:cs="Arial"/>
          <w:b/>
          <w:bCs/>
        </w:rPr>
      </w:pPr>
    </w:p>
    <w:p w:rsidR="008F2C26" w:rsidRPr="008F2C26" w:rsidRDefault="008F2C26" w:rsidP="008F2C26">
      <w:pPr>
        <w:pStyle w:val="Prrafodelista"/>
        <w:spacing w:line="264" w:lineRule="auto"/>
        <w:ind w:left="0"/>
        <w:jc w:val="both"/>
        <w:rPr>
          <w:rFonts w:ascii="Century Gothic" w:hAnsi="Century Gothic"/>
        </w:rPr>
      </w:pPr>
      <w:r w:rsidRPr="008F2C26">
        <w:rPr>
          <w:rFonts w:ascii="Century Gothic" w:hAnsi="Century Gothic" w:cs="Arial"/>
        </w:rPr>
        <w:t xml:space="preserve">La entrega deberá de ser a más tardar 30 días posteriores a la Orden de Compra, en las instalaciones del Hospital General de Zapopan, ubicado en Ramón Corona #500 Col. Zapopan Centro, de lunes a viernes en el horario de 09:00 a 14:00 </w:t>
      </w:r>
      <w:proofErr w:type="spellStart"/>
      <w:r w:rsidRPr="008F2C26">
        <w:rPr>
          <w:rFonts w:ascii="Century Gothic" w:hAnsi="Century Gothic" w:cs="Arial"/>
        </w:rPr>
        <w:t>hrs</w:t>
      </w:r>
      <w:proofErr w:type="spellEnd"/>
      <w:r w:rsidRPr="008F2C26">
        <w:rPr>
          <w:rFonts w:ascii="Century Gothic" w:hAnsi="Century Gothic" w:cs="Arial"/>
        </w:rPr>
        <w:t>.</w:t>
      </w:r>
    </w:p>
    <w:p w:rsidR="008F2C26" w:rsidRPr="008F2C26" w:rsidRDefault="008F2C26" w:rsidP="008F2C26">
      <w:pPr>
        <w:pStyle w:val="Prrafodelista"/>
        <w:spacing w:line="264" w:lineRule="auto"/>
        <w:ind w:left="0"/>
        <w:jc w:val="both"/>
        <w:rPr>
          <w:rFonts w:ascii="Century Gothic" w:hAnsi="Century Gothic" w:cs="Arial"/>
        </w:rPr>
      </w:pPr>
    </w:p>
    <w:p w:rsidR="008F2C26" w:rsidRPr="008F2C26" w:rsidRDefault="008F2C26" w:rsidP="008F2C26">
      <w:pPr>
        <w:pStyle w:val="Prrafodelista"/>
        <w:spacing w:line="264" w:lineRule="auto"/>
        <w:ind w:left="0"/>
        <w:jc w:val="both"/>
        <w:rPr>
          <w:rFonts w:ascii="Century Gothic" w:hAnsi="Century Gothic" w:cs="Arial"/>
        </w:rPr>
      </w:pPr>
    </w:p>
    <w:p w:rsidR="008F2C26" w:rsidRPr="008F2C26" w:rsidRDefault="008F2C26" w:rsidP="008F2C26">
      <w:pPr>
        <w:pStyle w:val="Prrafodelista"/>
        <w:spacing w:line="264" w:lineRule="auto"/>
        <w:ind w:left="0"/>
        <w:jc w:val="both"/>
        <w:rPr>
          <w:rFonts w:ascii="Century Gothic" w:hAnsi="Century Gothic" w:cs="Arial"/>
        </w:rPr>
      </w:pPr>
    </w:p>
    <w:p w:rsidR="008F2C26" w:rsidRPr="008F2C26" w:rsidRDefault="008F2C26" w:rsidP="008F2C26">
      <w:pPr>
        <w:pStyle w:val="Prrafodelista"/>
        <w:spacing w:line="264" w:lineRule="auto"/>
        <w:ind w:left="0"/>
        <w:jc w:val="both"/>
        <w:rPr>
          <w:rFonts w:ascii="Century Gothic" w:hAnsi="Century Gothic"/>
        </w:rPr>
      </w:pPr>
      <w:r w:rsidRPr="008F2C26">
        <w:rPr>
          <w:rFonts w:ascii="Century Gothic" w:hAnsi="Century Gothic" w:cs="Arial"/>
          <w:b/>
          <w:bCs/>
        </w:rPr>
        <w:t>7. Garantía.</w:t>
      </w:r>
    </w:p>
    <w:p w:rsidR="008F2C26" w:rsidRPr="008F2C26" w:rsidRDefault="008F2C26" w:rsidP="008F2C26">
      <w:pPr>
        <w:pStyle w:val="Prrafodelista"/>
        <w:spacing w:line="264" w:lineRule="auto"/>
        <w:ind w:left="0"/>
        <w:jc w:val="both"/>
        <w:rPr>
          <w:rFonts w:ascii="Century Gothic" w:hAnsi="Century Gothic" w:cs="Arial"/>
        </w:rPr>
      </w:pPr>
      <w:r w:rsidRPr="008F2C26">
        <w:rPr>
          <w:rFonts w:ascii="Century Gothic" w:hAnsi="Century Gothic" w:cs="Arial"/>
        </w:rPr>
        <w:t xml:space="preserve">                        </w:t>
      </w:r>
    </w:p>
    <w:p w:rsidR="008F2C26" w:rsidRPr="008F2C26" w:rsidRDefault="008F2C26" w:rsidP="008F2C26">
      <w:pPr>
        <w:pStyle w:val="Prrafodelista"/>
        <w:spacing w:line="264" w:lineRule="auto"/>
        <w:ind w:left="0"/>
        <w:jc w:val="both"/>
        <w:rPr>
          <w:rFonts w:ascii="Century Gothic" w:hAnsi="Century Gothic"/>
        </w:rPr>
      </w:pPr>
      <w:r w:rsidRPr="008F2C26">
        <w:rPr>
          <w:rFonts w:ascii="Century Gothic" w:hAnsi="Century Gothic"/>
        </w:rPr>
        <w:t>El proveedor que resulte adjudicado deberá respetar la garantía que oferte sin alteración y/o condicionantes, así mismo ésta deberá cubrir mínimo un año.</w:t>
      </w:r>
    </w:p>
    <w:p w:rsidR="008F2C26" w:rsidRPr="008F2C26" w:rsidRDefault="008F2C26" w:rsidP="008F2C26">
      <w:pPr>
        <w:pStyle w:val="Prrafodelista"/>
        <w:spacing w:line="264" w:lineRule="auto"/>
        <w:ind w:left="0"/>
        <w:jc w:val="both"/>
        <w:rPr>
          <w:rFonts w:ascii="Century Gothic" w:hAnsi="Century Gothic"/>
        </w:rPr>
      </w:pPr>
    </w:p>
    <w:p w:rsidR="00963A27" w:rsidRPr="008F2C26" w:rsidRDefault="00963A27" w:rsidP="00BD06A7">
      <w:pPr>
        <w:ind w:left="1701" w:right="-518"/>
        <w:jc w:val="both"/>
        <w:rPr>
          <w:rFonts w:ascii="Century Gothic" w:eastAsia="Times New Roman" w:hAnsi="Century Gothic" w:cs="Arial"/>
          <w:color w:val="000000"/>
        </w:rPr>
      </w:pPr>
    </w:p>
    <w:p w:rsidR="00963A27" w:rsidRPr="008F2C26" w:rsidRDefault="00963A27" w:rsidP="00BD06A7">
      <w:pPr>
        <w:ind w:left="1701" w:right="-518"/>
        <w:jc w:val="both"/>
        <w:rPr>
          <w:rFonts w:ascii="Century Gothic" w:eastAsia="Times New Roman" w:hAnsi="Century Gothic" w:cs="Arial"/>
          <w:color w:val="000000"/>
        </w:rPr>
      </w:pPr>
    </w:p>
    <w:p w:rsidR="009605BF" w:rsidRDefault="009605BF" w:rsidP="000C2E80">
      <w:pPr>
        <w:ind w:right="-518"/>
        <w:jc w:val="both"/>
        <w:rPr>
          <w:rFonts w:ascii="Century Gothic" w:eastAsia="Times New Roman" w:hAnsi="Century Gothic" w:cs="Arial"/>
          <w:color w:val="000000"/>
        </w:rPr>
      </w:pPr>
    </w:p>
    <w:p w:rsidR="006E2D64" w:rsidRDefault="006E2D64" w:rsidP="000C2E80">
      <w:pPr>
        <w:ind w:right="-518"/>
        <w:jc w:val="both"/>
        <w:rPr>
          <w:rFonts w:ascii="Century Gothic" w:eastAsia="Times New Roman" w:hAnsi="Century Gothic" w:cs="Arial"/>
          <w:color w:val="000000"/>
        </w:rPr>
      </w:pPr>
    </w:p>
    <w:p w:rsidR="006E2D64" w:rsidRDefault="006E2D64" w:rsidP="000C2E80">
      <w:pPr>
        <w:ind w:right="-518"/>
        <w:jc w:val="both"/>
        <w:rPr>
          <w:rFonts w:ascii="Century Gothic" w:hAnsi="Century Gothic" w:cs="Arial"/>
        </w:rPr>
      </w:pPr>
    </w:p>
    <w:p w:rsidR="009E1FE4" w:rsidRDefault="009E1FE4" w:rsidP="000C2E80">
      <w:pPr>
        <w:ind w:right="-518"/>
        <w:jc w:val="both"/>
        <w:rPr>
          <w:rFonts w:ascii="Century Gothic" w:hAnsi="Century Gothic" w:cs="Arial"/>
        </w:rPr>
      </w:pPr>
    </w:p>
    <w:p w:rsidR="0017101D" w:rsidRDefault="0017101D" w:rsidP="000C2E80">
      <w:pPr>
        <w:ind w:right="-518"/>
        <w:jc w:val="both"/>
        <w:rPr>
          <w:rFonts w:ascii="Century Gothic" w:hAnsi="Century Gothic" w:cs="Arial"/>
        </w:rPr>
      </w:pPr>
    </w:p>
    <w:p w:rsidR="0017101D" w:rsidRDefault="0017101D" w:rsidP="000C2E80">
      <w:pPr>
        <w:ind w:right="-518"/>
        <w:jc w:val="both"/>
        <w:rPr>
          <w:rFonts w:ascii="Century Gothic" w:hAnsi="Century Gothic" w:cs="Arial"/>
        </w:rPr>
      </w:pPr>
    </w:p>
    <w:p w:rsidR="0017101D" w:rsidRDefault="0017101D" w:rsidP="000C2E80">
      <w:pPr>
        <w:ind w:right="-518"/>
        <w:jc w:val="both"/>
        <w:rPr>
          <w:rFonts w:ascii="Century Gothic" w:hAnsi="Century Gothic" w:cs="Arial"/>
        </w:rPr>
      </w:pPr>
    </w:p>
    <w:p w:rsidR="0017101D" w:rsidRDefault="0017101D" w:rsidP="000C2E80">
      <w:pPr>
        <w:ind w:right="-518"/>
        <w:jc w:val="both"/>
        <w:rPr>
          <w:rFonts w:ascii="Century Gothic" w:hAnsi="Century Gothic" w:cs="Arial"/>
        </w:rPr>
      </w:pPr>
    </w:p>
    <w:p w:rsidR="0017101D" w:rsidRDefault="0017101D" w:rsidP="000C2E80">
      <w:pPr>
        <w:ind w:right="-518"/>
        <w:jc w:val="both"/>
        <w:rPr>
          <w:rFonts w:ascii="Century Gothic" w:hAnsi="Century Gothic" w:cs="Arial"/>
        </w:rPr>
      </w:pPr>
    </w:p>
    <w:p w:rsidR="0017101D" w:rsidRDefault="0017101D" w:rsidP="000C2E80">
      <w:pPr>
        <w:ind w:right="-518"/>
        <w:jc w:val="both"/>
        <w:rPr>
          <w:rFonts w:ascii="Century Gothic" w:hAnsi="Century Gothic" w:cs="Arial"/>
        </w:rPr>
      </w:pPr>
      <w:bookmarkStart w:id="0" w:name="_GoBack"/>
      <w:bookmarkEnd w:id="0"/>
    </w:p>
    <w:p w:rsidR="007D411E" w:rsidRPr="00BD06A7" w:rsidRDefault="007D411E" w:rsidP="000C2E80">
      <w:pPr>
        <w:ind w:right="-518"/>
        <w:jc w:val="both"/>
        <w:rPr>
          <w:rFonts w:ascii="Century Gothic" w:hAnsi="Century Gothic" w:cs="Arial"/>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lastRenderedPageBreak/>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AE2E47" w:rsidRPr="004F4044" w:rsidRDefault="00AE2E47">
      <w:pPr>
        <w:spacing w:after="0" w:line="240" w:lineRule="auto"/>
        <w:jc w:val="center"/>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C16798" w:rsidRPr="00BD06A7" w:rsidRDefault="00C16798" w:rsidP="00C16798">
      <w:pPr>
        <w:pStyle w:val="Prrafodelista"/>
        <w:spacing w:after="0" w:line="276" w:lineRule="auto"/>
        <w:ind w:left="0"/>
        <w:jc w:val="both"/>
        <w:rPr>
          <w:rFonts w:ascii="Century Gothic" w:eastAsia="Arial" w:hAnsi="Century Gothic" w:cs="Arial"/>
        </w:rPr>
      </w:pPr>
    </w:p>
    <w:tbl>
      <w:tblPr>
        <w:tblStyle w:val="Tablaconcuadrcula"/>
        <w:tblpPr w:leftFromText="141" w:rightFromText="141" w:vertAnchor="text" w:horzAnchor="margin" w:tblpY="107"/>
        <w:tblW w:w="5296" w:type="pct"/>
        <w:tblLayout w:type="fixed"/>
        <w:tblLook w:val="04A0" w:firstRow="1" w:lastRow="0" w:firstColumn="1" w:lastColumn="0" w:noHBand="0" w:noVBand="1"/>
      </w:tblPr>
      <w:tblGrid>
        <w:gridCol w:w="1043"/>
        <w:gridCol w:w="4340"/>
        <w:gridCol w:w="1278"/>
        <w:gridCol w:w="1276"/>
        <w:gridCol w:w="1416"/>
      </w:tblGrid>
      <w:tr w:rsidR="005B4C95" w:rsidRPr="005B4C95" w:rsidTr="00205958">
        <w:trPr>
          <w:trHeight w:val="486"/>
        </w:trPr>
        <w:tc>
          <w:tcPr>
            <w:tcW w:w="558" w:type="pct"/>
            <w:vAlign w:val="bottom"/>
          </w:tcPr>
          <w:p w:rsidR="005B4C95" w:rsidRPr="005B4C95" w:rsidRDefault="005B4C95" w:rsidP="005B4C95">
            <w:pPr>
              <w:ind w:right="-518"/>
              <w:rPr>
                <w:rFonts w:ascii="Century Gothic" w:hAnsi="Century Gothic" w:cs="Arial"/>
                <w:b/>
              </w:rPr>
            </w:pPr>
            <w:r w:rsidRPr="005B4C95">
              <w:rPr>
                <w:rFonts w:ascii="Century Gothic" w:hAnsi="Century Gothic" w:cs="Arial"/>
                <w:b/>
              </w:rPr>
              <w:t>Renglón</w:t>
            </w:r>
          </w:p>
        </w:tc>
        <w:tc>
          <w:tcPr>
            <w:tcW w:w="2320" w:type="pct"/>
            <w:vAlign w:val="center"/>
          </w:tcPr>
          <w:p w:rsidR="005B4C95" w:rsidRPr="005B4C95" w:rsidRDefault="005B4C95" w:rsidP="005B4C95">
            <w:pPr>
              <w:spacing w:after="0" w:line="276" w:lineRule="auto"/>
              <w:ind w:right="-516"/>
              <w:contextualSpacing/>
              <w:rPr>
                <w:rFonts w:ascii="Century Gothic" w:hAnsi="Century Gothic" w:cs="Arial"/>
                <w:b/>
              </w:rPr>
            </w:pPr>
            <w:r w:rsidRPr="005B4C95">
              <w:rPr>
                <w:rFonts w:ascii="Century Gothic" w:hAnsi="Century Gothic" w:cs="Arial"/>
                <w:b/>
              </w:rPr>
              <w:t>Descripción</w:t>
            </w:r>
          </w:p>
        </w:tc>
        <w:tc>
          <w:tcPr>
            <w:tcW w:w="683"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Unidad de</w:t>
            </w:r>
          </w:p>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 xml:space="preserve">  medida</w:t>
            </w:r>
          </w:p>
        </w:tc>
        <w:tc>
          <w:tcPr>
            <w:tcW w:w="682"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Cantidad</w:t>
            </w:r>
          </w:p>
        </w:tc>
        <w:tc>
          <w:tcPr>
            <w:tcW w:w="757"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 xml:space="preserve">   Marca Propuesta</w:t>
            </w:r>
          </w:p>
        </w:tc>
      </w:tr>
      <w:tr w:rsidR="00205958" w:rsidRPr="005B4C95" w:rsidTr="00205958">
        <w:trPr>
          <w:trHeight w:val="20"/>
        </w:trPr>
        <w:tc>
          <w:tcPr>
            <w:tcW w:w="558" w:type="pct"/>
            <w:vAlign w:val="center"/>
          </w:tcPr>
          <w:p w:rsidR="00205958" w:rsidRPr="00520E30" w:rsidRDefault="00205958" w:rsidP="00963A27">
            <w:pPr>
              <w:ind w:right="-518"/>
              <w:jc w:val="center"/>
              <w:rPr>
                <w:rFonts w:ascii="Century Gothic" w:hAnsi="Century Gothic" w:cs="Arial"/>
                <w:sz w:val="20"/>
                <w:szCs w:val="20"/>
              </w:rPr>
            </w:pPr>
            <w:r w:rsidRPr="00520E30">
              <w:rPr>
                <w:rFonts w:ascii="Century Gothic" w:hAnsi="Century Gothic" w:cs="Arial"/>
                <w:sz w:val="20"/>
                <w:szCs w:val="20"/>
              </w:rPr>
              <w:t>1</w:t>
            </w:r>
          </w:p>
        </w:tc>
        <w:tc>
          <w:tcPr>
            <w:tcW w:w="2320" w:type="pct"/>
          </w:tcPr>
          <w:p w:rsidR="00205958" w:rsidRDefault="009605BF" w:rsidP="00CB7BF9">
            <w:pPr>
              <w:spacing w:after="0" w:line="240" w:lineRule="auto"/>
              <w:contextualSpacing/>
              <w:jc w:val="both"/>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RADIO PORTÁTIL UHF POT</w:t>
            </w:r>
            <w:r w:rsidR="002F0759">
              <w:rPr>
                <w:rFonts w:ascii="Century Gothic" w:eastAsia="Times New Roman" w:hAnsi="Century Gothic" w:cs="Arial"/>
                <w:color w:val="000000"/>
                <w:sz w:val="18"/>
                <w:szCs w:val="20"/>
              </w:rPr>
              <w:t>ENTE Y DE ALTA COBERTURA, 5W DE POTENCIA, CODIFICACIÓN DE VOZ QUE</w:t>
            </w:r>
            <w:r>
              <w:rPr>
                <w:rFonts w:ascii="Century Gothic" w:eastAsia="Times New Roman" w:hAnsi="Century Gothic" w:cs="Arial"/>
                <w:color w:val="000000"/>
                <w:sz w:val="18"/>
                <w:szCs w:val="20"/>
              </w:rPr>
              <w:t xml:space="preserve"> INCLUYE: CARGADOR, BATERÍA Y CLIP PARA SUJETAR.</w:t>
            </w:r>
          </w:p>
          <w:p w:rsidR="00CE2519" w:rsidRDefault="00CE2519" w:rsidP="00CB7BF9">
            <w:pPr>
              <w:spacing w:after="0" w:line="240" w:lineRule="auto"/>
              <w:contextualSpacing/>
              <w:jc w:val="both"/>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PARA LA COMUNICACIÓN INTERNA DEL HOSPITAL Y CRUZ VERDE DEL MUNICIPIO DE ZAPOPAN.</w:t>
            </w:r>
          </w:p>
          <w:p w:rsidR="002F0759" w:rsidRPr="00300FA8" w:rsidRDefault="002F0759" w:rsidP="00CB7BF9">
            <w:pPr>
              <w:spacing w:after="0" w:line="240" w:lineRule="auto"/>
              <w:contextualSpacing/>
              <w:jc w:val="both"/>
              <w:rPr>
                <w:rFonts w:ascii="Century Gothic" w:eastAsia="Times New Roman" w:hAnsi="Century Gothic" w:cs="Arial"/>
                <w:color w:val="000000"/>
                <w:sz w:val="18"/>
                <w:szCs w:val="20"/>
              </w:rPr>
            </w:pPr>
          </w:p>
        </w:tc>
        <w:tc>
          <w:tcPr>
            <w:tcW w:w="683" w:type="pct"/>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205958" w:rsidRPr="005B4C95" w:rsidRDefault="00963A27" w:rsidP="00205958">
            <w:pPr>
              <w:spacing w:after="0"/>
              <w:ind w:right="-516"/>
              <w:contextualSpacing/>
              <w:rPr>
                <w:rFonts w:ascii="Century Gothic" w:hAnsi="Century Gothic" w:cs="Arial"/>
              </w:rPr>
            </w:pPr>
            <w:r>
              <w:rPr>
                <w:rFonts w:ascii="Century Gothic" w:hAnsi="Century Gothic" w:cs="Arial"/>
              </w:rPr>
              <w:t xml:space="preserve">     </w:t>
            </w:r>
            <w:r w:rsidR="009605BF">
              <w:rPr>
                <w:rFonts w:ascii="Century Gothic" w:hAnsi="Century Gothic" w:cs="Arial"/>
              </w:rPr>
              <w:t>60</w:t>
            </w:r>
          </w:p>
        </w:tc>
        <w:tc>
          <w:tcPr>
            <w:tcW w:w="757" w:type="pct"/>
            <w:vAlign w:val="center"/>
          </w:tcPr>
          <w:p w:rsidR="00205958" w:rsidRPr="005B4C95" w:rsidRDefault="00205958" w:rsidP="00205958">
            <w:pPr>
              <w:spacing w:after="0"/>
              <w:ind w:right="-516"/>
              <w:contextualSpacing/>
              <w:jc w:val="center"/>
              <w:rPr>
                <w:rFonts w:ascii="Century Gothic" w:hAnsi="Century Gothic" w:cs="Arial"/>
              </w:rPr>
            </w:pPr>
          </w:p>
        </w:tc>
      </w:tr>
    </w:tbl>
    <w:p w:rsidR="00AE2E47" w:rsidRDefault="00AE2E47">
      <w:pPr>
        <w:spacing w:after="0" w:line="240" w:lineRule="auto"/>
        <w:jc w:val="both"/>
        <w:rPr>
          <w:rFonts w:ascii="Century Gothic" w:hAnsi="Century Gothic" w:cs="Arial"/>
          <w:color w:val="FF0000"/>
        </w:rPr>
      </w:pPr>
    </w:p>
    <w:p w:rsidR="005B4C95" w:rsidRPr="004F4044" w:rsidRDefault="005B4C95">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AE2E47" w:rsidRDefault="00AE2E47">
      <w:pPr>
        <w:spacing w:after="0" w:line="276" w:lineRule="auto"/>
        <w:jc w:val="both"/>
        <w:rPr>
          <w:rFonts w:ascii="Century Gothic" w:eastAsia="Arial" w:hAnsi="Century Gothic" w:cs="Arial"/>
        </w:rPr>
      </w:pP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AE2E47" w:rsidRDefault="00AE2E47">
      <w:pPr>
        <w:spacing w:after="0" w:line="276" w:lineRule="auto"/>
        <w:jc w:val="both"/>
        <w:rPr>
          <w:rFonts w:ascii="Century Gothic" w:eastAsia="Arial" w:hAnsi="Century Gothic" w:cs="Arial"/>
        </w:rPr>
      </w:pPr>
    </w:p>
    <w:p w:rsidR="00C95DAB" w:rsidRPr="004F4044" w:rsidRDefault="00C95DAB">
      <w:pPr>
        <w:spacing w:after="0" w:line="276" w:lineRule="auto"/>
        <w:jc w:val="both"/>
        <w:rPr>
          <w:rFonts w:ascii="Century Gothic" w:eastAsia="Arial" w:hAnsi="Century Gothic" w:cs="Arial"/>
        </w:rPr>
      </w:pPr>
    </w:p>
    <w:p w:rsidR="00AE2E47" w:rsidRPr="005B4C95" w:rsidRDefault="004F4044" w:rsidP="005B4C95">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AE2E47" w:rsidRPr="004F4044" w:rsidRDefault="00AE2E47">
      <w:pPr>
        <w:spacing w:after="0" w:line="276" w:lineRule="auto"/>
        <w:jc w:val="both"/>
        <w:rPr>
          <w:rFonts w:ascii="Century Gothic" w:eastAsia="Arial" w:hAnsi="Century Gothic" w:cs="Arial"/>
        </w:rPr>
      </w:pPr>
    </w:p>
    <w:p w:rsidR="00AE2E47" w:rsidRDefault="00AE2E47">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Pr="004F4044" w:rsidRDefault="005B4C95">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C95DAB" w:rsidRDefault="00C95DAB">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rsidP="002C6DF9">
      <w:pPr>
        <w:spacing w:after="0" w:line="240" w:lineRule="auto"/>
        <w:rPr>
          <w:rFonts w:ascii="Century Gothic" w:eastAsia="Arial" w:hAnsi="Century Gothic" w:cs="Arial"/>
          <w:b/>
        </w:rPr>
      </w:pPr>
    </w:p>
    <w:p w:rsidR="00C95DAB" w:rsidRDefault="00C95DAB">
      <w:pPr>
        <w:spacing w:after="0" w:line="240" w:lineRule="auto"/>
        <w:jc w:val="center"/>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873CC1" w:rsidRPr="004F4044" w:rsidRDefault="00873CC1">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tbl>
      <w:tblPr>
        <w:tblpPr w:leftFromText="180" w:rightFromText="180" w:vertAnchor="text" w:horzAnchor="page" w:tblpX="1734" w:tblpY="580"/>
        <w:tblOverlap w:val="never"/>
        <w:tblW w:w="9739" w:type="dxa"/>
        <w:tblLayout w:type="fixed"/>
        <w:tblCellMar>
          <w:left w:w="70" w:type="dxa"/>
          <w:right w:w="70" w:type="dxa"/>
        </w:tblCellMar>
        <w:tblLook w:val="04A0" w:firstRow="1" w:lastRow="0" w:firstColumn="1" w:lastColumn="0" w:noHBand="0" w:noVBand="1"/>
      </w:tblPr>
      <w:tblGrid>
        <w:gridCol w:w="933"/>
        <w:gridCol w:w="2890"/>
        <w:gridCol w:w="1134"/>
        <w:gridCol w:w="1134"/>
        <w:gridCol w:w="1134"/>
        <w:gridCol w:w="1276"/>
        <w:gridCol w:w="1238"/>
      </w:tblGrid>
      <w:tr w:rsidR="00AE2E47" w:rsidRPr="004F4044" w:rsidTr="00020295">
        <w:trPr>
          <w:trHeight w:val="540"/>
        </w:trPr>
        <w:tc>
          <w:tcPr>
            <w:tcW w:w="933" w:type="dxa"/>
            <w:tcBorders>
              <w:top w:val="single" w:sz="4" w:space="0" w:color="auto"/>
              <w:left w:val="single" w:sz="4" w:space="0" w:color="auto"/>
              <w:bottom w:val="single" w:sz="4" w:space="0" w:color="auto"/>
              <w:right w:val="nil"/>
            </w:tcBorders>
            <w:shd w:val="clear" w:color="FFFFFF" w:fill="FFFFFF"/>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Renglón</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Descripción del Bien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Unidad de medida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Cantidad</w:t>
            </w:r>
          </w:p>
        </w:tc>
        <w:tc>
          <w:tcPr>
            <w:tcW w:w="1134" w:type="dxa"/>
            <w:tcBorders>
              <w:top w:val="single" w:sz="4" w:space="0" w:color="auto"/>
              <w:left w:val="nil"/>
              <w:bottom w:val="single" w:sz="4" w:space="0" w:color="auto"/>
              <w:right w:val="single" w:sz="4" w:space="0" w:color="auto"/>
            </w:tcBorders>
            <w:vAlign w:val="center"/>
          </w:tcPr>
          <w:p w:rsidR="00AE2E47" w:rsidRPr="004F4044" w:rsidRDefault="001A0A58">
            <w:pPr>
              <w:spacing w:after="0" w:line="240" w:lineRule="auto"/>
              <w:jc w:val="center"/>
              <w:rPr>
                <w:rFonts w:ascii="Century Gothic" w:eastAsia="Times New Roman" w:hAnsi="Century Gothic"/>
                <w:b/>
                <w:color w:val="000000"/>
                <w:sz w:val="20"/>
                <w:szCs w:val="20"/>
                <w:lang w:val="es-ES" w:eastAsia="es-ES"/>
              </w:rPr>
            </w:pPr>
            <w:r>
              <w:rPr>
                <w:rFonts w:ascii="Century Gothic" w:eastAsia="Times New Roman" w:hAnsi="Century Gothic"/>
                <w:b/>
                <w:color w:val="000000"/>
                <w:sz w:val="20"/>
                <w:szCs w:val="20"/>
                <w:lang w:val="es-ES" w:eastAsia="es-ES"/>
              </w:rPr>
              <w:t>Marca Propuesta</w:t>
            </w:r>
            <w:r w:rsidR="004F4044" w:rsidRPr="004F4044">
              <w:rPr>
                <w:rFonts w:ascii="Century Gothic" w:eastAsia="Times New Roman" w:hAnsi="Century Gothic"/>
                <w:b/>
                <w:color w:val="000000"/>
                <w:sz w:val="20"/>
                <w:szCs w:val="20"/>
                <w:lang w:val="es-ES" w:eastAsia="es-ES"/>
              </w:rPr>
              <w:t xml:space="preserve"> </w:t>
            </w:r>
          </w:p>
        </w:tc>
        <w:tc>
          <w:tcPr>
            <w:tcW w:w="1276" w:type="dxa"/>
            <w:tcBorders>
              <w:top w:val="single" w:sz="4" w:space="0" w:color="auto"/>
              <w:left w:val="nil"/>
              <w:bottom w:val="single" w:sz="4" w:space="0" w:color="auto"/>
              <w:right w:val="single" w:sz="4" w:space="0" w:color="auto"/>
            </w:tcBorders>
            <w:vAlign w:val="center"/>
          </w:tcPr>
          <w:p w:rsidR="00AE2E47" w:rsidRPr="004F4044" w:rsidRDefault="001A0A58">
            <w:pPr>
              <w:spacing w:after="0" w:line="240" w:lineRule="auto"/>
              <w:jc w:val="center"/>
              <w:rPr>
                <w:rFonts w:ascii="Century Gothic" w:eastAsia="Times New Roman" w:hAnsi="Century Gothic"/>
                <w:b/>
                <w:color w:val="000000"/>
                <w:sz w:val="20"/>
                <w:szCs w:val="20"/>
                <w:lang w:eastAsia="es-ES"/>
              </w:rPr>
            </w:pPr>
            <w:r w:rsidRPr="004F4044">
              <w:rPr>
                <w:rFonts w:ascii="Century Gothic" w:eastAsia="Times New Roman" w:hAnsi="Century Gothic"/>
                <w:b/>
                <w:color w:val="000000"/>
                <w:sz w:val="20"/>
                <w:szCs w:val="20"/>
                <w:lang w:val="es-ES" w:eastAsia="es-ES"/>
              </w:rPr>
              <w:t>Precio unitario</w:t>
            </w:r>
          </w:p>
        </w:tc>
        <w:tc>
          <w:tcPr>
            <w:tcW w:w="1238" w:type="dxa"/>
            <w:tcBorders>
              <w:top w:val="single" w:sz="4" w:space="0" w:color="auto"/>
              <w:left w:val="nil"/>
              <w:bottom w:val="single" w:sz="4" w:space="0" w:color="auto"/>
              <w:right w:val="single" w:sz="4" w:space="0" w:color="auto"/>
            </w:tcBorders>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Importe</w:t>
            </w:r>
          </w:p>
        </w:tc>
      </w:tr>
      <w:tr w:rsidR="00205958" w:rsidRPr="004F4044" w:rsidTr="00020295">
        <w:trPr>
          <w:trHeight w:val="540"/>
        </w:trPr>
        <w:tc>
          <w:tcPr>
            <w:tcW w:w="933" w:type="dxa"/>
            <w:tcBorders>
              <w:top w:val="nil"/>
              <w:left w:val="single" w:sz="4" w:space="0" w:color="auto"/>
              <w:bottom w:val="single" w:sz="4" w:space="0" w:color="auto"/>
              <w:right w:val="nil"/>
            </w:tcBorders>
            <w:shd w:val="clear" w:color="FFFFFF" w:fill="FFFFFF"/>
            <w:noWrap/>
            <w:vAlign w:val="center"/>
          </w:tcPr>
          <w:p w:rsidR="00205958" w:rsidRPr="00520E30" w:rsidRDefault="00205958" w:rsidP="00205958">
            <w:pPr>
              <w:ind w:right="-518"/>
              <w:rPr>
                <w:rFonts w:ascii="Century Gothic" w:hAnsi="Century Gothic" w:cs="Arial"/>
                <w:sz w:val="20"/>
                <w:szCs w:val="20"/>
              </w:rPr>
            </w:pPr>
            <w:r w:rsidRPr="00520E30">
              <w:rPr>
                <w:rFonts w:ascii="Century Gothic" w:hAnsi="Century Gothic" w:cs="Arial"/>
                <w:sz w:val="20"/>
                <w:szCs w:val="20"/>
              </w:rPr>
              <w:t>1</w:t>
            </w:r>
          </w:p>
        </w:tc>
        <w:tc>
          <w:tcPr>
            <w:tcW w:w="2890" w:type="dxa"/>
            <w:tcBorders>
              <w:top w:val="single" w:sz="4" w:space="0" w:color="auto"/>
              <w:left w:val="single" w:sz="4" w:space="0" w:color="auto"/>
              <w:bottom w:val="single" w:sz="4" w:space="0" w:color="auto"/>
              <w:right w:val="single" w:sz="4" w:space="0" w:color="auto"/>
            </w:tcBorders>
            <w:shd w:val="clear" w:color="auto" w:fill="auto"/>
          </w:tcPr>
          <w:p w:rsidR="008F2C26" w:rsidRPr="008F2C26" w:rsidRDefault="008F2C26" w:rsidP="008F2C26">
            <w:pPr>
              <w:pStyle w:val="Standard"/>
              <w:jc w:val="both"/>
              <w:rPr>
                <w:rFonts w:ascii="Century Gothic" w:hAnsi="Century Gothic"/>
                <w:sz w:val="18"/>
                <w:szCs w:val="18"/>
              </w:rPr>
            </w:pPr>
            <w:r w:rsidRPr="008F2C26">
              <w:rPr>
                <w:rFonts w:ascii="Century Gothic" w:hAnsi="Century Gothic"/>
                <w:sz w:val="18"/>
                <w:szCs w:val="18"/>
              </w:rPr>
              <w:t>RADIO PORTATIL UHF POTENTE Y DE ALTA COBERTURA, 5W DE POTENCIA, CODIFICACIÓN DE VOZ QUE INCLUYE: CARGADOR, BATERIA Y CLIP PARA SUJETAR.</w:t>
            </w:r>
          </w:p>
          <w:p w:rsidR="00205958" w:rsidRPr="00300FA8" w:rsidRDefault="008F2C26" w:rsidP="008F2C26">
            <w:pPr>
              <w:spacing w:after="0" w:line="240" w:lineRule="auto"/>
              <w:contextualSpacing/>
              <w:rPr>
                <w:rFonts w:ascii="Century Gothic" w:eastAsia="Times New Roman" w:hAnsi="Century Gothic" w:cs="Arial"/>
                <w:color w:val="000000"/>
                <w:sz w:val="18"/>
                <w:szCs w:val="20"/>
              </w:rPr>
            </w:pPr>
            <w:r w:rsidRPr="008F2C26">
              <w:rPr>
                <w:rFonts w:ascii="Century Gothic" w:hAnsi="Century Gothic"/>
                <w:sz w:val="18"/>
                <w:szCs w:val="18"/>
              </w:rPr>
              <w:t>PARA LA COMUNICACIÓN INTERNA DEL HOSPITAL Y CRUZ VERDE DEL MUNICIPIO DE ZAPOPAN.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1134" w:type="dxa"/>
            <w:tcBorders>
              <w:top w:val="nil"/>
              <w:left w:val="nil"/>
              <w:bottom w:val="single" w:sz="4" w:space="0" w:color="auto"/>
              <w:right w:val="single" w:sz="4" w:space="0" w:color="auto"/>
            </w:tcBorders>
            <w:shd w:val="clear" w:color="auto" w:fill="auto"/>
            <w:noWrap/>
            <w:vAlign w:val="center"/>
          </w:tcPr>
          <w:p w:rsidR="00205958" w:rsidRPr="005B4C95" w:rsidRDefault="00963A27" w:rsidP="00205958">
            <w:pPr>
              <w:spacing w:after="0"/>
              <w:ind w:right="-516"/>
              <w:contextualSpacing/>
              <w:rPr>
                <w:rFonts w:ascii="Century Gothic" w:hAnsi="Century Gothic" w:cs="Arial"/>
              </w:rPr>
            </w:pPr>
            <w:r>
              <w:rPr>
                <w:rFonts w:ascii="Century Gothic" w:hAnsi="Century Gothic" w:cs="Arial"/>
              </w:rPr>
              <w:t xml:space="preserve">      </w:t>
            </w:r>
            <w:r w:rsidR="009605BF">
              <w:rPr>
                <w:rFonts w:ascii="Century Gothic" w:hAnsi="Century Gothic" w:cs="Arial"/>
              </w:rPr>
              <w:t>60</w:t>
            </w:r>
          </w:p>
        </w:tc>
        <w:tc>
          <w:tcPr>
            <w:tcW w:w="1134"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tcBorders>
              <w:top w:val="single" w:sz="4" w:space="0" w:color="auto"/>
            </w:tcBorders>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tcBorders>
              <w:top w:val="single" w:sz="4" w:space="0" w:color="auto"/>
            </w:tcBorders>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tcBorders>
              <w:top w:val="single" w:sz="4" w:space="0" w:color="auto"/>
            </w:tcBorders>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tcBorders>
              <w:top w:val="single" w:sz="4" w:space="0" w:color="auto"/>
            </w:tcBorders>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top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SUB TOTAL:</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IVA:</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TOTAL:</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bl>
    <w:p w:rsidR="00AE2E47" w:rsidRPr="004F4044" w:rsidRDefault="00AE2E47">
      <w:pPr>
        <w:spacing w:after="0" w:line="240" w:lineRule="auto"/>
        <w:jc w:val="both"/>
        <w:rPr>
          <w:rFonts w:ascii="Century Gothic" w:eastAsia="Arial" w:hAnsi="Century Gothic" w:cs="Arial"/>
        </w:rPr>
      </w:pPr>
    </w:p>
    <w:p w:rsidR="00AE2E47" w:rsidRPr="004F4044" w:rsidRDefault="00AE2E47">
      <w:pPr>
        <w:pStyle w:val="Piedepgina"/>
        <w:tabs>
          <w:tab w:val="clear" w:pos="4419"/>
          <w:tab w:val="clear" w:pos="8838"/>
          <w:tab w:val="center" w:pos="4252"/>
          <w:tab w:val="right" w:pos="8504"/>
        </w:tabs>
        <w:jc w:val="center"/>
        <w:rPr>
          <w:rFonts w:ascii="Century Gothic" w:hAnsi="Century Gothic"/>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AE2E47" w:rsidRDefault="00AE2E47">
      <w:pPr>
        <w:spacing w:after="0" w:line="276" w:lineRule="auto"/>
        <w:jc w:val="both"/>
        <w:rPr>
          <w:rFonts w:ascii="Century Gothic" w:hAnsi="Century Gothic" w:cs="Arial"/>
          <w:b/>
          <w:lang w:eastAsia="en-US"/>
        </w:rPr>
      </w:pPr>
    </w:p>
    <w:p w:rsidR="00C95DAB" w:rsidRPr="004F4044" w:rsidRDefault="00C95DAB">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FE6EF0" w:rsidRPr="008F2C26" w:rsidRDefault="004F4044" w:rsidP="008F2C26">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FE6EF0" w:rsidRDefault="00FE6EF0">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GARANTÍA:</w:t>
      </w: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FE6EF0" w:rsidRDefault="00FE6EF0">
      <w:pPr>
        <w:spacing w:after="0" w:line="240" w:lineRule="auto"/>
        <w:jc w:val="center"/>
        <w:rPr>
          <w:rFonts w:ascii="Century Gothic" w:eastAsia="Arial" w:hAnsi="Century Gothic" w:cs="Arial"/>
          <w:b/>
        </w:rPr>
      </w:pPr>
    </w:p>
    <w:p w:rsidR="00FE6EF0" w:rsidRPr="004F4044" w:rsidRDefault="00FE6EF0">
      <w:pPr>
        <w:spacing w:after="0" w:line="240" w:lineRule="auto"/>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FE6EF0">
        <w:rPr>
          <w:rFonts w:ascii="Century Gothic" w:eastAsia="Times New Roman" w:hAnsi="Century Gothic" w:cs="Arial"/>
          <w:b/>
        </w:rPr>
        <w:t>014</w:t>
      </w:r>
      <w:r w:rsidRPr="007D411E">
        <w:rPr>
          <w:rFonts w:ascii="Century Gothic" w:eastAsia="Times New Roman" w:hAnsi="Century Gothic" w:cs="Arial"/>
          <w:b/>
        </w:rPr>
        <w:t>/2023</w:t>
      </w:r>
      <w:r w:rsidRPr="00BF69C3">
        <w:rPr>
          <w:rFonts w:ascii="Century Gothic" w:eastAsia="Arial" w:hAnsi="Century Gothic" w:cs="Arial"/>
          <w:b/>
        </w:rPr>
        <w:t xml:space="preserve"> PARA LA </w:t>
      </w:r>
      <w:r w:rsidR="00FE6EF0">
        <w:rPr>
          <w:rFonts w:ascii="Century Gothic" w:eastAsia="Times New Roman" w:hAnsi="Century Gothic" w:cs="Arial"/>
          <w:b/>
        </w:rPr>
        <w:t>ADQUISICIÓN DE RADIOS PORTÁTILES DE ALTA COBERTURA PARA EL HGZ Y SUS UNIDADES DE EMERGENCIA.</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Default="004F4044" w:rsidP="00FE6EF0">
      <w:pPr>
        <w:pStyle w:val="Encabezad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7D411E">
        <w:rPr>
          <w:rFonts w:ascii="Century Gothic" w:hAnsi="Century Gothic" w:cs="Arial"/>
          <w:b/>
          <w:color w:val="000000"/>
          <w:lang w:eastAsia="en-US"/>
        </w:rPr>
        <w:t>0</w:t>
      </w:r>
      <w:r w:rsidR="00FE6EF0">
        <w:rPr>
          <w:rFonts w:ascii="Century Gothic" w:hAnsi="Century Gothic" w:cs="Arial"/>
          <w:b/>
          <w:color w:val="000000"/>
          <w:lang w:eastAsia="en-US"/>
        </w:rPr>
        <w:t>14</w:t>
      </w:r>
      <w:r w:rsidRPr="007D411E">
        <w:rPr>
          <w:rFonts w:ascii="Century Gothic" w:hAnsi="Century Gothic" w:cs="Arial"/>
          <w:b/>
          <w:color w:val="000000"/>
          <w:lang w:eastAsia="en-US"/>
        </w:rPr>
        <w:t>/2023</w:t>
      </w:r>
      <w:r w:rsidRPr="007D411E">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-0</w:t>
      </w:r>
      <w:r w:rsidR="00FE6EF0">
        <w:rPr>
          <w:rFonts w:ascii="Century Gothic" w:hAnsi="Century Gothic" w:cs="Arial"/>
          <w:b/>
          <w:lang w:eastAsia="en-US"/>
        </w:rPr>
        <w:t>14</w:t>
      </w:r>
      <w:r w:rsidRPr="007D411E">
        <w:rPr>
          <w:rFonts w:ascii="Century Gothic" w:hAnsi="Century Gothic" w:cs="Arial"/>
          <w:b/>
          <w:lang w:eastAsia="en-US"/>
        </w:rPr>
        <w:t>/2023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105C66">
        <w:rPr>
          <w:rFonts w:ascii="Century Gothic" w:eastAsia="Times New Roman" w:hAnsi="Century Gothic" w:cs="Arial"/>
          <w:b/>
        </w:rPr>
        <w:t>ADQUISICIÓ</w:t>
      </w:r>
      <w:r w:rsidR="006D767F">
        <w:rPr>
          <w:rFonts w:ascii="Century Gothic" w:eastAsia="Times New Roman" w:hAnsi="Century Gothic" w:cs="Arial"/>
          <w:b/>
        </w:rPr>
        <w:t>N</w:t>
      </w:r>
      <w:r w:rsidR="00FD6331">
        <w:rPr>
          <w:rFonts w:ascii="Century Gothic" w:eastAsia="Times New Roman" w:hAnsi="Century Gothic" w:cs="Arial"/>
          <w:b/>
        </w:rPr>
        <w:t xml:space="preserve"> DE RADIOS PORTÁTILES</w:t>
      </w:r>
      <w:r w:rsidR="00FE6EF0">
        <w:rPr>
          <w:rFonts w:ascii="Century Gothic" w:eastAsia="Times New Roman" w:hAnsi="Century Gothic" w:cs="Arial"/>
          <w:b/>
        </w:rPr>
        <w:t xml:space="preserve"> DE ALTA COBERTURA PARA EL HGZ Y SUS UNIDADES DE EMERGENCIA</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FE6EF0" w:rsidRPr="00FE6EF0" w:rsidRDefault="00FE6EF0" w:rsidP="00FE6EF0">
      <w:pPr>
        <w:pStyle w:val="Encabezado"/>
        <w:jc w:val="both"/>
        <w:rPr>
          <w:rFonts w:ascii="Century Gothic" w:eastAsia="Times New Roman" w:hAnsi="Century Gothic" w:cs="Arial"/>
          <w:b/>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FE6EF0" w:rsidRDefault="00FE6EF0">
      <w:pPr>
        <w:spacing w:after="0" w:line="276" w:lineRule="auto"/>
        <w:jc w:val="both"/>
        <w:rPr>
          <w:rFonts w:ascii="Century Gothic" w:eastAsia="Arial" w:hAnsi="Century Gothic" w:cs="Arial"/>
          <w:b/>
        </w:rPr>
      </w:pPr>
    </w:p>
    <w:p w:rsidR="00A660C9" w:rsidRDefault="00A660C9">
      <w:pPr>
        <w:spacing w:after="0" w:line="276" w:lineRule="auto"/>
        <w:jc w:val="both"/>
        <w:rPr>
          <w:rFonts w:ascii="Century Gothic" w:eastAsia="Arial" w:hAnsi="Century Gothic" w:cs="Arial"/>
          <w:b/>
        </w:rPr>
      </w:pPr>
    </w:p>
    <w:p w:rsidR="00D919BF" w:rsidRDefault="00D919BF">
      <w:pPr>
        <w:spacing w:after="0" w:line="276" w:lineRule="auto"/>
        <w:jc w:val="both"/>
        <w:rPr>
          <w:rFonts w:ascii="Century Gothic" w:eastAsia="Arial" w:hAnsi="Century Gothic" w:cs="Arial"/>
          <w:b/>
        </w:rPr>
      </w:pPr>
    </w:p>
    <w:p w:rsidR="00D919BF" w:rsidRDefault="00D919BF">
      <w:pPr>
        <w:spacing w:after="0" w:line="276" w:lineRule="auto"/>
        <w:jc w:val="both"/>
        <w:rPr>
          <w:rFonts w:ascii="Century Gothic" w:eastAsia="Arial" w:hAnsi="Century Gothic" w:cs="Arial"/>
          <w:b/>
        </w:rPr>
      </w:pPr>
    </w:p>
    <w:p w:rsidR="00D919BF" w:rsidRDefault="00D919BF">
      <w:pPr>
        <w:spacing w:after="0" w:line="276" w:lineRule="auto"/>
        <w:jc w:val="both"/>
        <w:rPr>
          <w:rFonts w:ascii="Century Gothic" w:eastAsia="Arial" w:hAnsi="Century Gothic" w:cs="Arial"/>
          <w:b/>
        </w:rPr>
      </w:pPr>
    </w:p>
    <w:p w:rsidR="00FE6EF0" w:rsidRPr="004F4044" w:rsidRDefault="00FE6EF0">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E6EF0" w:rsidRPr="005379B2" w:rsidRDefault="004F4044" w:rsidP="00FE6EF0">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6D767F" w:rsidRPr="00FE6EF0">
        <w:rPr>
          <w:rFonts w:ascii="Century Gothic" w:eastAsia="Times New Roman" w:hAnsi="Century Gothic" w:cs="Arial"/>
          <w:b/>
        </w:rPr>
        <w:t>0</w:t>
      </w:r>
      <w:r w:rsidR="00FE6EF0" w:rsidRPr="00FE6EF0">
        <w:rPr>
          <w:rFonts w:ascii="Century Gothic" w:eastAsia="Times New Roman" w:hAnsi="Century Gothic" w:cs="Arial"/>
          <w:b/>
        </w:rPr>
        <w:t>1</w:t>
      </w:r>
      <w:r w:rsidR="00FE6EF0">
        <w:rPr>
          <w:rFonts w:ascii="Century Gothic" w:eastAsia="Times New Roman" w:hAnsi="Century Gothic" w:cs="Arial"/>
          <w:b/>
        </w:rPr>
        <w:t xml:space="preserve">4/2023 PARA LA </w:t>
      </w:r>
      <w:r w:rsidR="00FE6EF0">
        <w:rPr>
          <w:rFonts w:ascii="Century Gothic" w:eastAsia="Arial" w:hAnsi="Century Gothic" w:cs="Arial"/>
          <w:b/>
        </w:rPr>
        <w:t xml:space="preserve">    </w:t>
      </w:r>
      <w:r w:rsidR="00FE6EF0">
        <w:rPr>
          <w:rFonts w:ascii="Century Gothic" w:eastAsia="Times New Roman" w:hAnsi="Century Gothic" w:cs="Arial"/>
          <w:b/>
        </w:rPr>
        <w:t>ADQUISICIÓ</w:t>
      </w:r>
      <w:r w:rsidR="00FE6EF0" w:rsidRPr="005F7F02">
        <w:rPr>
          <w:rFonts w:ascii="Century Gothic" w:eastAsia="Times New Roman" w:hAnsi="Century Gothic" w:cs="Arial"/>
          <w:b/>
        </w:rPr>
        <w:t xml:space="preserve">N DE </w:t>
      </w:r>
      <w:r w:rsidR="00FE6EF0">
        <w:rPr>
          <w:rFonts w:ascii="Century Gothic" w:eastAsia="Times New Roman" w:hAnsi="Century Gothic" w:cs="Arial"/>
          <w:b/>
        </w:rPr>
        <w:t>RADIOS PORTÁTILES DE ALTA COBERTURA PARA EL HGZ Y SUS UNIDADES DE EMERGENCIA.</w:t>
      </w:r>
    </w:p>
    <w:p w:rsidR="00AE2E47" w:rsidRDefault="00AE2E47" w:rsidP="00D1422A">
      <w:pPr>
        <w:pStyle w:val="Encabezado"/>
        <w:tabs>
          <w:tab w:val="center" w:pos="4252"/>
          <w:tab w:val="right" w:pos="8504"/>
        </w:tabs>
        <w:jc w:val="both"/>
        <w:rPr>
          <w:rFonts w:ascii="Century Gothic" w:hAnsi="Century Gothic" w:cs="Arial"/>
          <w:b/>
        </w:rPr>
      </w:pP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415CEC">
      <w:headerReference w:type="default" r:id="rId10"/>
      <w:footerReference w:type="default" r:id="rId11"/>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D2" w:rsidRDefault="009C34D2">
      <w:pPr>
        <w:spacing w:line="240" w:lineRule="auto"/>
      </w:pPr>
      <w:r>
        <w:separator/>
      </w:r>
    </w:p>
  </w:endnote>
  <w:endnote w:type="continuationSeparator" w:id="0">
    <w:p w:rsidR="009C34D2" w:rsidRDefault="009C3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6E2D64" w:rsidRDefault="006E2D6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7101D">
              <w:rPr>
                <w:b/>
                <w:bCs/>
                <w:noProof/>
              </w:rPr>
              <w:t>24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7101D">
              <w:rPr>
                <w:b/>
                <w:bCs/>
                <w:noProof/>
              </w:rPr>
              <w:t>25</w:t>
            </w:r>
            <w:r>
              <w:rPr>
                <w:b/>
                <w:bCs/>
                <w:sz w:val="24"/>
                <w:szCs w:val="24"/>
              </w:rPr>
              <w:fldChar w:fldCharType="end"/>
            </w:r>
          </w:p>
        </w:sdtContent>
      </w:sdt>
    </w:sdtContent>
  </w:sdt>
  <w:p w:rsidR="006E2D64" w:rsidRDefault="006E2D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D2" w:rsidRDefault="009C34D2">
      <w:pPr>
        <w:spacing w:after="0"/>
      </w:pPr>
      <w:r>
        <w:separator/>
      </w:r>
    </w:p>
  </w:footnote>
  <w:footnote w:type="continuationSeparator" w:id="0">
    <w:p w:rsidR="009C34D2" w:rsidRDefault="009C34D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64" w:rsidRDefault="006E2D64"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NACIONAL SIN CONCURRENCIA </w:t>
    </w:r>
  </w:p>
  <w:p w:rsidR="006E2D64" w:rsidRDefault="006E2D64"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r w:rsidRPr="00FE6EF0">
      <w:rPr>
        <w:rFonts w:ascii="Century Gothic" w:eastAsia="Arial" w:hAnsi="Century Gothic" w:cs="Arial"/>
        <w:b/>
      </w:rPr>
      <w:t>LSC-014</w:t>
    </w:r>
    <w:r w:rsidRPr="007D411E">
      <w:rPr>
        <w:rFonts w:ascii="Century Gothic" w:eastAsia="Arial" w:hAnsi="Century Gothic" w:cs="Arial"/>
        <w:b/>
      </w:rPr>
      <w:t>/</w:t>
    </w:r>
    <w:r>
      <w:rPr>
        <w:rFonts w:ascii="Century Gothic" w:eastAsia="Arial" w:hAnsi="Century Gothic" w:cs="Arial"/>
        <w:b/>
      </w:rPr>
      <w:t xml:space="preserve">2023 </w:t>
    </w:r>
  </w:p>
  <w:p w:rsidR="006E2D64" w:rsidRPr="005379B2" w:rsidRDefault="006E2D64"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w:t>
    </w:r>
    <w:r w:rsidRPr="005F7F02">
      <w:rPr>
        <w:rFonts w:ascii="Century Gothic" w:eastAsia="Times New Roman" w:hAnsi="Century Gothic" w:cs="Arial"/>
        <w:b/>
      </w:rPr>
      <w:t xml:space="preserve">N DE </w:t>
    </w:r>
    <w:r>
      <w:rPr>
        <w:rFonts w:ascii="Century Gothic" w:eastAsia="Times New Roman" w:hAnsi="Century Gothic" w:cs="Arial"/>
        <w:b/>
      </w:rPr>
      <w:t>RADIOS PORTÁTILES DE ALTA COBERTURA PARA EL HGZ Y SUS UNIDADES DE ATENCIÓN MÉDICA.</w:t>
    </w:r>
  </w:p>
  <w:p w:rsidR="006E2D64" w:rsidRDefault="006E2D64" w:rsidP="004059E9">
    <w:pPr>
      <w:pStyle w:val="Encabezado"/>
      <w:tabs>
        <w:tab w:val="clear" w:pos="4419"/>
        <w:tab w:val="clear" w:pos="8838"/>
        <w:tab w:val="center" w:pos="4252"/>
        <w:tab w:val="right" w:pos="8504"/>
      </w:tabs>
      <w:wordWrap w:val="0"/>
      <w:jc w:val="right"/>
    </w:pPr>
  </w:p>
  <w:p w:rsidR="006E2D64" w:rsidRDefault="006E2D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3" w15:restartNumberingAfterBreak="0">
    <w:nsid w:val="60902FC9"/>
    <w:multiLevelType w:val="multilevel"/>
    <w:tmpl w:val="B6D4627C"/>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8E2428"/>
    <w:multiLevelType w:val="multilevel"/>
    <w:tmpl w:val="A25C1584"/>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4"/>
  </w:num>
  <w:num w:numId="2">
    <w:abstractNumId w:val="4"/>
  </w:num>
  <w:num w:numId="3">
    <w:abstractNumId w:val="8"/>
  </w:num>
  <w:num w:numId="4">
    <w:abstractNumId w:val="6"/>
  </w:num>
  <w:num w:numId="5">
    <w:abstractNumId w:val="10"/>
  </w:num>
  <w:num w:numId="6">
    <w:abstractNumId w:val="3"/>
  </w:num>
  <w:num w:numId="7">
    <w:abstractNumId w:val="12"/>
  </w:num>
  <w:num w:numId="8">
    <w:abstractNumId w:val="7"/>
  </w:num>
  <w:num w:numId="9">
    <w:abstractNumId w:val="0"/>
  </w:num>
  <w:num w:numId="10">
    <w:abstractNumId w:val="9"/>
  </w:num>
  <w:num w:numId="11">
    <w:abstractNumId w:val="11"/>
  </w:num>
  <w:num w:numId="12">
    <w:abstractNumId w:val="1"/>
  </w:num>
  <w:num w:numId="13">
    <w:abstractNumId w:val="2"/>
  </w:num>
  <w:num w:numId="14">
    <w:abstractNumId w:val="5"/>
  </w:num>
  <w:num w:numId="15">
    <w:abstractNumId w:val="15"/>
  </w:num>
  <w:num w:numId="16">
    <w:abstractNumId w:val="13"/>
  </w:num>
  <w:num w:numId="17">
    <w:abstractNumId w:val="13"/>
    <w:lvlOverride w:ilvl="0">
      <w:startOverride w:val="1"/>
    </w:lvlOverride>
  </w:num>
  <w:num w:numId="1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295"/>
    <w:rsid w:val="00020590"/>
    <w:rsid w:val="00050BEF"/>
    <w:rsid w:val="00052E25"/>
    <w:rsid w:val="000644F0"/>
    <w:rsid w:val="00066F41"/>
    <w:rsid w:val="0008413D"/>
    <w:rsid w:val="00084457"/>
    <w:rsid w:val="0009375B"/>
    <w:rsid w:val="00096A95"/>
    <w:rsid w:val="000A0723"/>
    <w:rsid w:val="000A093C"/>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69A9"/>
    <w:rsid w:val="0014739A"/>
    <w:rsid w:val="00154A61"/>
    <w:rsid w:val="0016127F"/>
    <w:rsid w:val="00165E28"/>
    <w:rsid w:val="00166E47"/>
    <w:rsid w:val="0017101D"/>
    <w:rsid w:val="0018442D"/>
    <w:rsid w:val="001975BC"/>
    <w:rsid w:val="001A0A58"/>
    <w:rsid w:val="001B2DA8"/>
    <w:rsid w:val="001B30D5"/>
    <w:rsid w:val="001B37CB"/>
    <w:rsid w:val="001B632A"/>
    <w:rsid w:val="001C1801"/>
    <w:rsid w:val="001E51DD"/>
    <w:rsid w:val="001F1469"/>
    <w:rsid w:val="001F1A8A"/>
    <w:rsid w:val="00205958"/>
    <w:rsid w:val="00207D42"/>
    <w:rsid w:val="00220C51"/>
    <w:rsid w:val="00225AE4"/>
    <w:rsid w:val="00234A76"/>
    <w:rsid w:val="00251F7E"/>
    <w:rsid w:val="002645C4"/>
    <w:rsid w:val="00265A6F"/>
    <w:rsid w:val="00271CBE"/>
    <w:rsid w:val="00290E59"/>
    <w:rsid w:val="002A62B4"/>
    <w:rsid w:val="002C6DF9"/>
    <w:rsid w:val="002C6E78"/>
    <w:rsid w:val="002D5C25"/>
    <w:rsid w:val="002F0759"/>
    <w:rsid w:val="002F4D55"/>
    <w:rsid w:val="00300FA8"/>
    <w:rsid w:val="0031564A"/>
    <w:rsid w:val="00315A2D"/>
    <w:rsid w:val="003177FE"/>
    <w:rsid w:val="00347FA5"/>
    <w:rsid w:val="00357161"/>
    <w:rsid w:val="003614EC"/>
    <w:rsid w:val="00361A38"/>
    <w:rsid w:val="00367123"/>
    <w:rsid w:val="003703FE"/>
    <w:rsid w:val="00391181"/>
    <w:rsid w:val="00392720"/>
    <w:rsid w:val="003944B9"/>
    <w:rsid w:val="00395DAC"/>
    <w:rsid w:val="003A1913"/>
    <w:rsid w:val="003A1ADA"/>
    <w:rsid w:val="003E1A0D"/>
    <w:rsid w:val="003F5F0F"/>
    <w:rsid w:val="0040031E"/>
    <w:rsid w:val="004059E9"/>
    <w:rsid w:val="00415CEC"/>
    <w:rsid w:val="00420048"/>
    <w:rsid w:val="00430C89"/>
    <w:rsid w:val="00434B94"/>
    <w:rsid w:val="004377E4"/>
    <w:rsid w:val="0045484E"/>
    <w:rsid w:val="00456DD8"/>
    <w:rsid w:val="00470362"/>
    <w:rsid w:val="004734A1"/>
    <w:rsid w:val="0047355A"/>
    <w:rsid w:val="004744F2"/>
    <w:rsid w:val="00481265"/>
    <w:rsid w:val="00481EE7"/>
    <w:rsid w:val="00492471"/>
    <w:rsid w:val="004B5241"/>
    <w:rsid w:val="004B64D3"/>
    <w:rsid w:val="004C2498"/>
    <w:rsid w:val="004C4892"/>
    <w:rsid w:val="004E1464"/>
    <w:rsid w:val="004F30B7"/>
    <w:rsid w:val="004F3325"/>
    <w:rsid w:val="004F4044"/>
    <w:rsid w:val="0050207A"/>
    <w:rsid w:val="00516AE9"/>
    <w:rsid w:val="00520E30"/>
    <w:rsid w:val="00522714"/>
    <w:rsid w:val="00527CAC"/>
    <w:rsid w:val="00533066"/>
    <w:rsid w:val="005379B2"/>
    <w:rsid w:val="00540755"/>
    <w:rsid w:val="00562C59"/>
    <w:rsid w:val="00573F74"/>
    <w:rsid w:val="005877FA"/>
    <w:rsid w:val="005B4C95"/>
    <w:rsid w:val="005B6861"/>
    <w:rsid w:val="005C10E3"/>
    <w:rsid w:val="005C1128"/>
    <w:rsid w:val="005D11C1"/>
    <w:rsid w:val="005D44B4"/>
    <w:rsid w:val="005F213A"/>
    <w:rsid w:val="005F5A68"/>
    <w:rsid w:val="006070E9"/>
    <w:rsid w:val="006175ED"/>
    <w:rsid w:val="00623288"/>
    <w:rsid w:val="0062361C"/>
    <w:rsid w:val="00627922"/>
    <w:rsid w:val="006474CF"/>
    <w:rsid w:val="00653A1B"/>
    <w:rsid w:val="006609AC"/>
    <w:rsid w:val="006624DE"/>
    <w:rsid w:val="00662F20"/>
    <w:rsid w:val="006710E0"/>
    <w:rsid w:val="006A34A4"/>
    <w:rsid w:val="006A6839"/>
    <w:rsid w:val="006D3D02"/>
    <w:rsid w:val="006D6D34"/>
    <w:rsid w:val="006D767F"/>
    <w:rsid w:val="006E280C"/>
    <w:rsid w:val="006E2D64"/>
    <w:rsid w:val="006F2D00"/>
    <w:rsid w:val="007067B4"/>
    <w:rsid w:val="00730F9A"/>
    <w:rsid w:val="00734AC4"/>
    <w:rsid w:val="00743120"/>
    <w:rsid w:val="00751723"/>
    <w:rsid w:val="007614B9"/>
    <w:rsid w:val="007621DD"/>
    <w:rsid w:val="00763077"/>
    <w:rsid w:val="00770A54"/>
    <w:rsid w:val="00785D2A"/>
    <w:rsid w:val="007A0912"/>
    <w:rsid w:val="007A10B3"/>
    <w:rsid w:val="007A790B"/>
    <w:rsid w:val="007B266A"/>
    <w:rsid w:val="007B48A0"/>
    <w:rsid w:val="007C0D9D"/>
    <w:rsid w:val="007C127A"/>
    <w:rsid w:val="007D34D7"/>
    <w:rsid w:val="007D411E"/>
    <w:rsid w:val="007E33AB"/>
    <w:rsid w:val="007F2D80"/>
    <w:rsid w:val="007F449E"/>
    <w:rsid w:val="007F642B"/>
    <w:rsid w:val="00801BF7"/>
    <w:rsid w:val="008027C8"/>
    <w:rsid w:val="008062C6"/>
    <w:rsid w:val="008108A7"/>
    <w:rsid w:val="00820FA0"/>
    <w:rsid w:val="008225A7"/>
    <w:rsid w:val="00826478"/>
    <w:rsid w:val="00836F99"/>
    <w:rsid w:val="0085364C"/>
    <w:rsid w:val="00855BF6"/>
    <w:rsid w:val="00862D71"/>
    <w:rsid w:val="00866AB1"/>
    <w:rsid w:val="00873CC1"/>
    <w:rsid w:val="0088452A"/>
    <w:rsid w:val="008B63ED"/>
    <w:rsid w:val="008B7381"/>
    <w:rsid w:val="008C07FE"/>
    <w:rsid w:val="008C6E34"/>
    <w:rsid w:val="008D31C3"/>
    <w:rsid w:val="008E0074"/>
    <w:rsid w:val="008F2C26"/>
    <w:rsid w:val="009102FE"/>
    <w:rsid w:val="00913977"/>
    <w:rsid w:val="0092103F"/>
    <w:rsid w:val="00942BD2"/>
    <w:rsid w:val="00945959"/>
    <w:rsid w:val="009605BF"/>
    <w:rsid w:val="00963A27"/>
    <w:rsid w:val="00967C52"/>
    <w:rsid w:val="0099179B"/>
    <w:rsid w:val="00997541"/>
    <w:rsid w:val="009A3995"/>
    <w:rsid w:val="009B061E"/>
    <w:rsid w:val="009B1E80"/>
    <w:rsid w:val="009C34D2"/>
    <w:rsid w:val="009E1FE4"/>
    <w:rsid w:val="009F2B24"/>
    <w:rsid w:val="00A05741"/>
    <w:rsid w:val="00A072A2"/>
    <w:rsid w:val="00A32FD9"/>
    <w:rsid w:val="00A40556"/>
    <w:rsid w:val="00A418CE"/>
    <w:rsid w:val="00A51748"/>
    <w:rsid w:val="00A57A47"/>
    <w:rsid w:val="00A660C9"/>
    <w:rsid w:val="00A92A7D"/>
    <w:rsid w:val="00A9477E"/>
    <w:rsid w:val="00A950D0"/>
    <w:rsid w:val="00AB668D"/>
    <w:rsid w:val="00AC4821"/>
    <w:rsid w:val="00AE17CE"/>
    <w:rsid w:val="00AE2E47"/>
    <w:rsid w:val="00AF473C"/>
    <w:rsid w:val="00AF7D0A"/>
    <w:rsid w:val="00B138DC"/>
    <w:rsid w:val="00B161AF"/>
    <w:rsid w:val="00B41599"/>
    <w:rsid w:val="00B4293B"/>
    <w:rsid w:val="00B445EE"/>
    <w:rsid w:val="00B57137"/>
    <w:rsid w:val="00B60AE1"/>
    <w:rsid w:val="00B66BC5"/>
    <w:rsid w:val="00B73E24"/>
    <w:rsid w:val="00B74457"/>
    <w:rsid w:val="00BA1EB0"/>
    <w:rsid w:val="00BB3FB1"/>
    <w:rsid w:val="00BB7609"/>
    <w:rsid w:val="00BD0447"/>
    <w:rsid w:val="00BD06A7"/>
    <w:rsid w:val="00BD79FF"/>
    <w:rsid w:val="00BF69C3"/>
    <w:rsid w:val="00C01BA2"/>
    <w:rsid w:val="00C058CE"/>
    <w:rsid w:val="00C16798"/>
    <w:rsid w:val="00C40B64"/>
    <w:rsid w:val="00C53A19"/>
    <w:rsid w:val="00C93E9C"/>
    <w:rsid w:val="00C95DAB"/>
    <w:rsid w:val="00CB0D36"/>
    <w:rsid w:val="00CB32E1"/>
    <w:rsid w:val="00CB47DB"/>
    <w:rsid w:val="00CB7BF9"/>
    <w:rsid w:val="00CD30CF"/>
    <w:rsid w:val="00CE02A8"/>
    <w:rsid w:val="00CE13A7"/>
    <w:rsid w:val="00CE2519"/>
    <w:rsid w:val="00D0220D"/>
    <w:rsid w:val="00D026E2"/>
    <w:rsid w:val="00D1422A"/>
    <w:rsid w:val="00D535F6"/>
    <w:rsid w:val="00D54412"/>
    <w:rsid w:val="00D54A87"/>
    <w:rsid w:val="00D707EE"/>
    <w:rsid w:val="00D758B0"/>
    <w:rsid w:val="00D87962"/>
    <w:rsid w:val="00D919BF"/>
    <w:rsid w:val="00DB576D"/>
    <w:rsid w:val="00DB7FD3"/>
    <w:rsid w:val="00DC0BA4"/>
    <w:rsid w:val="00DC6B0E"/>
    <w:rsid w:val="00DD14D9"/>
    <w:rsid w:val="00DD7AD3"/>
    <w:rsid w:val="00DE5779"/>
    <w:rsid w:val="00DF436A"/>
    <w:rsid w:val="00E14CC1"/>
    <w:rsid w:val="00E24444"/>
    <w:rsid w:val="00E40C13"/>
    <w:rsid w:val="00E476CA"/>
    <w:rsid w:val="00E76965"/>
    <w:rsid w:val="00EA1170"/>
    <w:rsid w:val="00EA2A5E"/>
    <w:rsid w:val="00EA36E0"/>
    <w:rsid w:val="00EB4AC4"/>
    <w:rsid w:val="00EB67BA"/>
    <w:rsid w:val="00EC3059"/>
    <w:rsid w:val="00ED72B4"/>
    <w:rsid w:val="00EE6302"/>
    <w:rsid w:val="00EF48E3"/>
    <w:rsid w:val="00F259DE"/>
    <w:rsid w:val="00F577A1"/>
    <w:rsid w:val="00F67080"/>
    <w:rsid w:val="00F7343D"/>
    <w:rsid w:val="00F830FF"/>
    <w:rsid w:val="00F85497"/>
    <w:rsid w:val="00F97937"/>
    <w:rsid w:val="00FD6331"/>
    <w:rsid w:val="00FE2B7B"/>
    <w:rsid w:val="00FE5EEB"/>
    <w:rsid w:val="00FE6EF0"/>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5528"/>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 w:type="paragraph" w:customStyle="1" w:styleId="Standard">
    <w:name w:val="Standard"/>
    <w:rsid w:val="008F2C26"/>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8F2C26"/>
    <w:pPr>
      <w:numPr>
        <w:numId w:val="15"/>
      </w:numPr>
    </w:pPr>
  </w:style>
  <w:style w:type="numbering" w:customStyle="1" w:styleId="WWNum21">
    <w:name w:val="WWNum21"/>
    <w:basedOn w:val="Sinlista"/>
    <w:rsid w:val="008F2C2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6002-CC4E-49A1-91A5-8B18D2CF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25</Pages>
  <Words>8146</Words>
  <Characters>44807</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14</cp:revision>
  <cp:lastPrinted>2023-04-18T19:51:00Z</cp:lastPrinted>
  <dcterms:created xsi:type="dcterms:W3CDTF">2023-02-23T17:05:00Z</dcterms:created>
  <dcterms:modified xsi:type="dcterms:W3CDTF">2023-04-18T20:09:00Z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